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792"/>
        <w:gridCol w:w="298"/>
        <w:gridCol w:w="9939"/>
        <w:gridCol w:w="303"/>
        <w:gridCol w:w="1468"/>
      </w:tblGrid>
      <w:tr w:rsidR="00670B9D" w:rsidRPr="00670B9D" w:rsidTr="00670B9D">
        <w:trPr>
          <w:trHeight w:val="375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Podstawowe informacje</w:t>
            </w:r>
          </w:p>
        </w:tc>
      </w:tr>
      <w:tr w:rsidR="00670B9D" w:rsidRPr="00670B9D" w:rsidTr="00670B9D">
        <w:trPr>
          <w:trHeight w:val="405"/>
        </w:trPr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Nazwa Wydziału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Wydzial Zarządzania i Komunikacji Społecznej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0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Nazwa kierunku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dziennikarstwo i komunikacja społeczna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0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Poziom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pierwszego stopnia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0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Profil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praktyczny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0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Forma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FE3AA6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nie</w:t>
            </w:r>
            <w:r w:rsidR="00670B9D"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stacjonarne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0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Język studiów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studia w języku polskim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195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210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0B9D" w:rsidRPr="00670B9D" w:rsidTr="00670B9D">
        <w:trPr>
          <w:trHeight w:val="555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0B9D" w:rsidRPr="00670B9D" w:rsidTr="00670B9D">
        <w:trPr>
          <w:trHeight w:val="375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Przyporządkowanie kierunku do dziedzin oraz dyscyplin, do których odnoszą się efekty uczenia się</w:t>
            </w:r>
          </w:p>
        </w:tc>
      </w:tr>
      <w:tr w:rsidR="00670B9D" w:rsidRPr="00670B9D" w:rsidTr="00670B9D">
        <w:trPr>
          <w:trHeight w:val="33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dziedzina oraz dyscyplina naukowa/artystyczna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udział %</w:t>
            </w:r>
          </w:p>
        </w:tc>
      </w:tr>
      <w:tr w:rsidR="00670B9D" w:rsidRPr="00670B9D" w:rsidTr="00670B9D">
        <w:trPr>
          <w:trHeight w:val="900"/>
        </w:trPr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 xml:space="preserve">dyscyplina </w:t>
            </w:r>
            <w:r w:rsidRPr="00670B9D">
              <w:rPr>
                <w:rFonts w:ascii="Calibri" w:eastAsia="Times New Roman" w:hAnsi="Calibri" w:cs="Calibri"/>
                <w:lang w:eastAsia="pl-PL"/>
              </w:rPr>
              <w:br/>
              <w:t>(wiodąca jeżeli więcej niż jedna dyscyplina}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Dziedizna nauk społecznych - nauki o komunikacji społecznej i mediach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85,0%</w:t>
            </w:r>
          </w:p>
        </w:tc>
      </w:tr>
      <w:tr w:rsidR="00670B9D" w:rsidRPr="00670B9D" w:rsidTr="00670B9D">
        <w:trPr>
          <w:trHeight w:val="37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inna dyscyplina naukowa/artystyczna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 udział %</w:t>
            </w:r>
          </w:p>
        </w:tc>
      </w:tr>
      <w:tr w:rsidR="00670B9D" w:rsidRPr="00670B9D" w:rsidTr="00670B9D">
        <w:trPr>
          <w:trHeight w:val="435"/>
        </w:trPr>
        <w:tc>
          <w:tcPr>
            <w:tcW w:w="27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nauki o polityce i administracji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15,0%</w:t>
            </w:r>
          </w:p>
        </w:tc>
      </w:tr>
      <w:tr w:rsidR="00670B9D" w:rsidRPr="00670B9D" w:rsidTr="00670B9D">
        <w:trPr>
          <w:trHeight w:val="43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3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435"/>
        </w:trPr>
        <w:tc>
          <w:tcPr>
            <w:tcW w:w="279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dodatkowa dyscyplina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FF0000"/>
                <w:lang w:eastAsia="pl-PL"/>
              </w:rPr>
              <w:t>suma udziału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A7D00"/>
                <w:lang w:eastAsia="pl-PL"/>
              </w:rPr>
              <w:t>100%</w:t>
            </w:r>
          </w:p>
        </w:tc>
      </w:tr>
      <w:tr w:rsidR="00670B9D" w:rsidRPr="00670B9D" w:rsidTr="00670B9D">
        <w:trPr>
          <w:trHeight w:val="27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70B9D" w:rsidRDefault="00670B9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8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708"/>
        <w:gridCol w:w="298"/>
        <w:gridCol w:w="11794"/>
      </w:tblGrid>
      <w:tr w:rsidR="00670B9D" w:rsidRPr="00670B9D" w:rsidTr="00670B9D">
        <w:trPr>
          <w:trHeight w:val="103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lastRenderedPageBreak/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w szczególności:</w:t>
            </w: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br/>
              <w:t>zgodność z misją i strategią uczelni</w:t>
            </w:r>
          </w:p>
        </w:tc>
      </w:tr>
      <w:tr w:rsidR="00670B9D" w:rsidRPr="00670B9D" w:rsidTr="00670B9D">
        <w:trPr>
          <w:trHeight w:val="2070"/>
        </w:trPr>
        <w:tc>
          <w:tcPr>
            <w:tcW w:w="2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 xml:space="preserve">koncepcja kształcenia </w:t>
            </w:r>
          </w:p>
        </w:tc>
        <w:tc>
          <w:tcPr>
            <w:tcW w:w="29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Program studiów zorientowany jest na kształcenie specjalistów z dziedziny komunikacji społecznej, a zwłaszcza dziennikarzy oraz specjalistów public relations, co zgodnie z misją i strategią Uczelni oraz Wydziału jest odpowiedzią na potrzeby regionu i dynamicznie rozwijającego się rynku pracy. Kadrę naukową kierunku uzupełnia liczne grono praktyków - dziennikarzy i piarowców. Program kształcenia jest  systematycznie dostosowywany do zmieniających się potrzeb rynku pracy w oparciu o wskazania naszych interesariuszy, którymi są największe podmioty działające na rynku medialnym w Krakowie (między innymi: TVP S.A. Oddział w Krakowie, TVN, Radio RMF FM). </w:t>
            </w:r>
          </w:p>
        </w:tc>
      </w:tr>
      <w:tr w:rsidR="00670B9D" w:rsidRPr="00670B9D" w:rsidTr="00687874">
        <w:trPr>
          <w:trHeight w:val="73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w szczególności:</w:t>
            </w: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br/>
              <w:t>zgodność z efektami uczenia się</w:t>
            </w:r>
          </w:p>
        </w:tc>
      </w:tr>
      <w:tr w:rsidR="00670B9D" w:rsidRPr="00670B9D" w:rsidTr="00687874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cele kształcenia</w:t>
            </w:r>
            <w:r w:rsidRPr="00670B9D">
              <w:rPr>
                <w:rFonts w:ascii="Calibri" w:eastAsia="Times New Roman" w:hAnsi="Calibri" w:cs="Calibri"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i/>
                <w:iCs/>
                <w:color w:val="757171"/>
                <w:lang w:eastAsia="pl-PL"/>
              </w:rPr>
              <w:t>(w punktach)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przygotowanie do pracy w charakterze dziennikarza, </w:t>
            </w:r>
          </w:p>
        </w:tc>
      </w:tr>
      <w:tr w:rsidR="00670B9D" w:rsidRPr="00670B9D" w:rsidTr="00687874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przygotowanie do pracy w charakterze specjalisty public relations i komunikacji społecznej </w:t>
            </w:r>
          </w:p>
        </w:tc>
      </w:tr>
      <w:tr w:rsidR="00670B9D" w:rsidRPr="00670B9D" w:rsidTr="00687874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nabycie podstawowej wiedzy z zakresu nauk o komunikacji społecznej i mediach oraz podstaw nauk o polityce i administracji</w:t>
            </w:r>
          </w:p>
        </w:tc>
      </w:tr>
      <w:tr w:rsidR="00670B9D" w:rsidRPr="00670B9D" w:rsidTr="00687874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nabycie podstawowej wiedzy pozwalającej rozumieć współczesny świat i jego problemy</w:t>
            </w:r>
          </w:p>
        </w:tc>
      </w:tr>
      <w:tr w:rsidR="00687874" w:rsidRPr="00670B9D" w:rsidTr="00687874">
        <w:trPr>
          <w:trHeight w:val="269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87874" w:rsidRPr="00670B9D" w:rsidRDefault="00687874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87874" w:rsidRPr="00670B9D" w:rsidRDefault="00687874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87874" w:rsidRPr="00687874" w:rsidRDefault="00687874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nabycie umiejętności posługiwania się nowoczesnymi technologiami i narzędziami właściwymi dla studiowanego kierunku</w:t>
            </w:r>
          </w:p>
        </w:tc>
      </w:tr>
      <w:tr w:rsidR="00687874" w:rsidRPr="00670B9D" w:rsidTr="00430D86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87874" w:rsidRPr="00670B9D" w:rsidRDefault="00687874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87874" w:rsidRPr="00670B9D" w:rsidRDefault="00687874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87874" w:rsidRPr="00687874" w:rsidRDefault="00687874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nabycie kompetencji społecznych wymaganych na współczesnym rynku pracy</w:t>
            </w:r>
          </w:p>
        </w:tc>
      </w:tr>
      <w:tr w:rsidR="00670B9D" w:rsidRPr="00670B9D" w:rsidTr="00687874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przygotowanie do podjęcia studiów 2 stopnia</w:t>
            </w:r>
          </w:p>
        </w:tc>
      </w:tr>
      <w:tr w:rsidR="00670B9D" w:rsidRPr="00670B9D" w:rsidTr="00687874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300"/>
        </w:trPr>
        <w:tc>
          <w:tcPr>
            <w:tcW w:w="270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7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</w:tr>
    </w:tbl>
    <w:p w:rsidR="00670B9D" w:rsidRDefault="00670B9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 w:type="page"/>
      </w:r>
    </w:p>
    <w:p w:rsidR="00670B9D" w:rsidRDefault="00670B9D" w:rsidP="00670B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670B9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lastRenderedPageBreak/>
        <w:t>sylwetka absolwenta</w:t>
      </w:r>
    </w:p>
    <w:tbl>
      <w:tblPr>
        <w:tblW w:w="14800" w:type="dxa"/>
        <w:tblInd w:w="-153" w:type="dxa"/>
        <w:tblCellMar>
          <w:left w:w="70" w:type="dxa"/>
          <w:right w:w="70" w:type="dxa"/>
        </w:tblCellMar>
        <w:tblLook w:val="04A0"/>
      </w:tblPr>
      <w:tblGrid>
        <w:gridCol w:w="2682"/>
        <w:gridCol w:w="298"/>
        <w:gridCol w:w="11820"/>
      </w:tblGrid>
      <w:tr w:rsidR="00670B9D" w:rsidRPr="00670B9D" w:rsidTr="00670B9D">
        <w:trPr>
          <w:trHeight w:val="2070"/>
        </w:trPr>
        <w:tc>
          <w:tcPr>
            <w:tcW w:w="2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charakterystyka prowadzenia kierunku z uwzglednieniem potrzeb spoleczno gospodarczych</w:t>
            </w:r>
          </w:p>
        </w:tc>
        <w:tc>
          <w:tcPr>
            <w:tcW w:w="29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Aby ułatwić absolwentom odnalezienie się na rynku pracy, efekty uczenia się oraz program kształcenia uwzględniają opinie interesariuszy,  miedzy innymi: TVP S.A. Oddział w Krakowie, TVN, Radio RMF FM.   Specyfiką kierunku jest położenie nacisku na dziennikarstwo telewizyjne oraz public relations. Wynika to z usytuowania Uczelni w Krakowie, a więc mieście gdzie działają dwie stacje telewizyjne, kilka radiowych, liczne portale internetowe i funkcjonuje wiele firm poszukujących specjalistów public relations. Kształcenie na tym kierunku realizowane jest w profilu praktycznym, w którym nacisk położony jest na zdobycie konkretnych umiejętności, co w połączeniu ze zdobytą wiedzą i ukształtowaną postawą ułatwi absolwentom znalezienie pracy.  </w:t>
            </w:r>
          </w:p>
        </w:tc>
      </w:tr>
    </w:tbl>
    <w:p w:rsidR="003554A4" w:rsidRDefault="003554A4" w:rsidP="003554A4"/>
    <w:p w:rsidR="004A5A6E" w:rsidRPr="007B031F" w:rsidRDefault="004A5A6E" w:rsidP="004A5A6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p w:rsidR="00EA2E0C" w:rsidRDefault="00EA2E0C" w:rsidP="00C24848"/>
    <w:p w:rsidR="000328D5" w:rsidRDefault="000328D5" w:rsidP="00C24848">
      <w:pPr>
        <w:sectPr w:rsidR="000328D5" w:rsidSect="00C874D5">
          <w:headerReference w:type="even" r:id="rId7"/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 xml:space="preserve">Program studiów </w:t>
      </w:r>
    </w:p>
    <w:tbl>
      <w:tblPr>
        <w:tblW w:w="143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780"/>
        <w:gridCol w:w="9500"/>
        <w:gridCol w:w="2080"/>
      </w:tblGrid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Podstawowe informacje</w:t>
            </w:r>
          </w:p>
        </w:tc>
      </w:tr>
      <w:tr w:rsidR="00670B9D" w:rsidRPr="00670B9D" w:rsidTr="00670B9D">
        <w:trPr>
          <w:trHeight w:val="570"/>
        </w:trPr>
        <w:tc>
          <w:tcPr>
            <w:tcW w:w="2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Liczba semestrów</w:t>
            </w:r>
          </w:p>
        </w:tc>
        <w:tc>
          <w:tcPr>
            <w:tcW w:w="9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B9D" w:rsidRPr="00670B9D" w:rsidTr="00670B9D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Tytuł zawodowy nadawany absolwentom</w:t>
            </w:r>
          </w:p>
        </w:tc>
        <w:tc>
          <w:tcPr>
            <w:tcW w:w="9500" w:type="dxa"/>
            <w:tcBorders>
              <w:top w:val="single" w:sz="4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licencjat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B9D" w:rsidRPr="00670B9D" w:rsidTr="00670B9D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w szczególności informacja o specjalnościach, modułach, ścieżkach i warunkach ich wyboru</w:t>
            </w:r>
          </w:p>
        </w:tc>
      </w:tr>
      <w:tr w:rsidR="00670B9D" w:rsidRPr="00670B9D" w:rsidTr="00670B9D">
        <w:trPr>
          <w:trHeight w:val="2085"/>
        </w:trPr>
        <w:tc>
          <w:tcPr>
            <w:tcW w:w="2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Opis realizacji programu</w:t>
            </w:r>
          </w:p>
        </w:tc>
        <w:tc>
          <w:tcPr>
            <w:tcW w:w="11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Studia trwają 6 semestrów i prowadzone są w trybie stacjonarnym i niestacjonarnym.  Na program studiów składa się grupa przedmiotów kierunkowych, grupa przedmiotów podstawowych z obszaru nauk społecznych i humanistycznych dających orientację we współczesnym świecie i jego problemach oraz uzupełniających wiedzę kierunkową a także rozbudowana grupa przedmiotów specjalistycznych realizowanych w formire warsztatów i konwersatoriów, prowadzonych w formie praktycznej przez specjalistów z rynku pracy .  W  semestrach 1, 2 i 3 dominują przedmioty kierunkowe i podstawowe, w kolejnych zajęcia praktyczne, w tym specjalistyczne warsztaty mistrzowskie. Nacisk położony jest na praktyczne formy realizacji treści programowych i weryfikację osiągania efektów kształcenia. Ponad 50% zajęć realizowanych jest w formie praktycznej. Przedmioty fakultatywne przekraczają 30%. Program studiów obejmuje 6 miesięczną praktykę zawodową. Studia kończą się egzaminem dyplomowym. </w:t>
            </w: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Liczba punktów  ECTS</w:t>
            </w:r>
          </w:p>
        </w:tc>
      </w:tr>
      <w:tr w:rsidR="00670B9D" w:rsidRPr="00670B9D" w:rsidTr="00670B9D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konieczna do ukończenia studiów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180</w:t>
            </w:r>
          </w:p>
        </w:tc>
      </w:tr>
      <w:tr w:rsidR="00670B9D" w:rsidRPr="00670B9D" w:rsidTr="00670B9D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150</w:t>
            </w:r>
          </w:p>
        </w:tc>
      </w:tr>
      <w:tr w:rsidR="00670B9D" w:rsidRPr="00670B9D" w:rsidTr="00670B9D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którą student musi uzyskać w ramach zajęć z zakresu nauki języków obcych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670B9D" w:rsidRPr="00670B9D" w:rsidTr="00670B9D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którą student musi uzyskać w ramach modułów realizowanych w formie fakultatywnej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minimum 30%</w:t>
            </w:r>
          </w:p>
        </w:tc>
      </w:tr>
      <w:tr w:rsidR="00670B9D" w:rsidRPr="00670B9D" w:rsidTr="00670B9D">
        <w:trPr>
          <w:trHeight w:val="54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którą student musi uzyskać w ramach  praktyk zawodowych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</w:tr>
      <w:tr w:rsidR="00670B9D" w:rsidRPr="00670B9D" w:rsidTr="00670B9D">
        <w:trPr>
          <w:trHeight w:val="102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którą student musi uzyskać w ramach zajęć z dziedziny nauk humanistycznych lub nauk społecznych</w:t>
            </w:r>
            <w:r w:rsidRPr="00670B9D">
              <w:rPr>
                <w:rFonts w:ascii="Calibri" w:eastAsia="Times New Roman" w:hAnsi="Calibri" w:cs="Calibri"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mniejszą niż 5 punktów ECTS – w przypadku kierunków studiów przyporządkowanych do dyscyplin w ramach dziedzin innych niż odpowiednio nauki humanistyczne lub nauki społeczne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Liczba godzin zajęć</w:t>
            </w:r>
          </w:p>
        </w:tc>
      </w:tr>
      <w:tr w:rsidR="00670B9D" w:rsidRPr="00670B9D" w:rsidTr="00670B9D">
        <w:trPr>
          <w:trHeight w:val="570"/>
        </w:trPr>
        <w:tc>
          <w:tcPr>
            <w:tcW w:w="122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Łączna liczba godzin zajęć konieczna do ukończenia studiów</w:t>
            </w:r>
          </w:p>
        </w:tc>
        <w:tc>
          <w:tcPr>
            <w:tcW w:w="20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FE3AA6" w:rsidP="0067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1060</w:t>
            </w: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Praktyki zawodowe</w:t>
            </w:r>
          </w:p>
        </w:tc>
      </w:tr>
      <w:tr w:rsidR="00670B9D" w:rsidRPr="00670B9D" w:rsidTr="00670B9D">
        <w:trPr>
          <w:trHeight w:val="1665"/>
        </w:trPr>
        <w:tc>
          <w:tcPr>
            <w:tcW w:w="2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 xml:space="preserve">wymiar, zasady i forma odbywania praktyk zawodowych </w:t>
            </w:r>
          </w:p>
        </w:tc>
        <w:tc>
          <w:tcPr>
            <w:tcW w:w="11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Praktyki trwają 6 miesięcy. W trakcie 5  semestru studenci odbywają miesięczną praktykę w studiu filmowo-telewizyjnym Krakowskiej Akademii. W 6 semestrze odbywają kolejne 5 miesięcy w instytucjach lub firmach związanych ze studiowanym kierunkiem wybranych przez studenta, z którymi uczelnia podpisuje stosowne porozumienie. Przebieg praktyki dokumentowany jest w dzienniczku praktyk. Nad realizacją praktyk czuwa pełnomocnik dziekana ds. praktyk studenckich.</w:t>
            </w: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70B9D" w:rsidRPr="00670B9D" w:rsidTr="00670B9D">
        <w:trPr>
          <w:trHeight w:val="375"/>
        </w:trPr>
        <w:tc>
          <w:tcPr>
            <w:tcW w:w="1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Ukończenie studiów</w:t>
            </w:r>
          </w:p>
        </w:tc>
      </w:tr>
      <w:tr w:rsidR="00670B9D" w:rsidRPr="00670B9D" w:rsidTr="00687874">
        <w:trPr>
          <w:trHeight w:val="1380"/>
        </w:trPr>
        <w:tc>
          <w:tcPr>
            <w:tcW w:w="2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 xml:space="preserve">wymogi związane z ukończeniem studiów </w:t>
            </w:r>
            <w:r w:rsidRPr="00670B9D">
              <w:rPr>
                <w:rFonts w:ascii="Calibri" w:eastAsia="Times New Roman" w:hAnsi="Calibri" w:cs="Calibri"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(praca dyplomowa/egzamin dyplomowy/inne)</w:t>
            </w:r>
          </w:p>
        </w:tc>
        <w:tc>
          <w:tcPr>
            <w:tcW w:w="11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Praca dyplomowa nie jest wymagana. Studia kończą się ustnym egzaminem dyplomowym składanym przed komisją powołaną przez dziekana. W semestrach 5 i 6 prowadzone są seminaria dyplomowe, w czasie których studenci przygotowują się do egzaminu dyplomowego. Warunkiem zaliczenia seminarium jest opracowanie w formie eseju w</w:t>
            </w:r>
            <w:r w:rsidRPr="00670B9D">
              <w:rPr>
                <w:rFonts w:ascii="Calibri" w:eastAsia="Times New Roman" w:hAnsi="Calibri" w:cs="Calibri"/>
                <w:b/>
                <w:bCs/>
                <w:bdr w:val="single" w:sz="4" w:space="0" w:color="808080" w:themeColor="background1" w:themeShade="80"/>
                <w:lang w:eastAsia="pl-PL"/>
              </w:rPr>
              <w:t>y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branego zagadnienia z listy zagadnień udostępnionej studentom na początku roku akademickiego. W trakcie egzaminu student odpowiada na trzy pytania: po jednym zagadnieniu z zakresu każdego z seminariów, jedno dotyczy zagadnienia opracowanego w eseju zaliczeniowym z seminarium. </w:t>
            </w:r>
          </w:p>
        </w:tc>
      </w:tr>
    </w:tbl>
    <w:p w:rsidR="000328D5" w:rsidRDefault="000328D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p w:rsidR="004266E9" w:rsidRDefault="004266E9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p w:rsidR="008D3765" w:rsidRDefault="008D376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8D3765" w:rsidSect="004266E9">
          <w:pgSz w:w="16838" w:h="11906" w:orient="landscape" w:code="9"/>
          <w:pgMar w:top="1418" w:right="1418" w:bottom="993" w:left="1418" w:header="709" w:footer="709" w:gutter="0"/>
          <w:cols w:space="708"/>
          <w:docGrid w:linePitch="360"/>
        </w:sectPr>
      </w:pPr>
    </w:p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Infrastruktura</w:t>
      </w:r>
    </w:p>
    <w:p w:rsidR="000328D5" w:rsidRPr="007B031F" w:rsidRDefault="000328D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tbl>
      <w:tblPr>
        <w:tblW w:w="148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804"/>
        <w:gridCol w:w="298"/>
        <w:gridCol w:w="11698"/>
      </w:tblGrid>
      <w:tr w:rsidR="00670B9D" w:rsidRPr="00670B9D" w:rsidTr="00670B9D">
        <w:trPr>
          <w:trHeight w:val="375"/>
        </w:trPr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Podstawowe informacje</w:t>
            </w:r>
          </w:p>
        </w:tc>
      </w:tr>
      <w:tr w:rsidR="00670B9D" w:rsidRPr="00670B9D" w:rsidTr="00670B9D">
        <w:trPr>
          <w:trHeight w:val="30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98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i/>
                <w:iCs/>
                <w:color w:val="7F7F7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259"/>
        </w:trPr>
        <w:tc>
          <w:tcPr>
            <w:tcW w:w="2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opis infrastruktury niezbędnej do prowadzenia kształcenia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Wykłady  odbywają się w kilku salach multimedialnych, natomiast ćwiczenia w pracowniach komputerowyzh z oprogramowaniem właściwym dla kierunku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Zajęcia warsztatowe realizowane są w studiu filmowo- telewizyjnym Krakowskiej Akademii i pracowni montażu telewizyjnego. 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Studio filmowo - telewizyjne ma powierzchnię 60m2. Studio wyposażone jest w przesuwany horyzont, ruszt oświetleniowy wraz z lampami studyjnymi, green screen, blue screen  podest oraz zastawki. Na wyposażeniu studia znajdują się również: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1. Sprzęt wideo/Kamery telewizyjne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- 4 wejściowy mikser wizyjny (PAL)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- 3 kamery HD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- 1 kamera HD/HDV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- 2 kamery SD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- 1 kamera GoPRO 5 z gimbalem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- 6 statywów kamerowych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2. Światło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oświetlenie studyjne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- 2 zestawy światła reporterskiego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- 2 x lampy typu Kino Flo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- 2x panele ledowe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3. Dźwięk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- 2 stacjonarne miksery dźwięku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- 2 przenośne miksery dźwięku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mikrofon kierunkowy  mkh 416 wraz z pełnym osprzętem (tyczka, cepelin, osłona przeciwwietrzna)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mikrofon kierunkowy Audio Technika z tyczką i osłoną przeciwwietrzną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- 4 zestawy mikroportowe Sennheiser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- 4 mikrofony reporterskie Sennheiser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4. Montaż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- 4 zestawy montażowe – FCP Studio i 1 zestaw montażowy – Adobe Production Premium CS6 w studiu filmowo-telewizyjnym 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- 20 zestawów montażowych z oprogramowaniem Adobe Production Premium CS6 w pracowni montazowej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5. Ponadto na wyposażeniu studia znajduje się 15 zestawów reporterskich z których korzystają studenci w ramach przygotowywania materiałów wideo na zajęcia dydaktyczne, w skład zestawu wchodzą: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kamera JVC PX100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statyw Licec TH-650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lampka nakamerowa Metz LED-480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mikrofon Audio Technica MB 1K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- mikrofon Audio Technica ATR 3350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Zespół studia tworzą specjaliści  do spraw treści audiowizualnych, publikacji treści wideo, technologii filmowej i telewizyjnej, postprodukcji oraz techniki filmowej i telewizyjnej.</w:t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70B9D">
              <w:rPr>
                <w:rFonts w:ascii="Calibri" w:eastAsia="Times New Roman" w:hAnsi="Calibri" w:cs="Calibri"/>
                <w:b/>
                <w:bCs/>
                <w:lang w:eastAsia="pl-PL"/>
              </w:rPr>
              <w:t> </w:t>
            </w:r>
          </w:p>
        </w:tc>
      </w:tr>
    </w:tbl>
    <w:p w:rsidR="007B031F" w:rsidRDefault="007B031F" w:rsidP="00C24848"/>
    <w:p w:rsidR="007B031F" w:rsidRDefault="007B031F" w:rsidP="00C24848"/>
    <w:p w:rsidR="008D3765" w:rsidRDefault="008D3765" w:rsidP="00C24848">
      <w:pPr>
        <w:sectPr w:rsidR="008D3765" w:rsidSect="00C874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031F" w:rsidRDefault="007B031F" w:rsidP="00C24848"/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t>Efekty uczenia się – wiedza</w:t>
      </w:r>
    </w:p>
    <w:tbl>
      <w:tblPr>
        <w:tblW w:w="0" w:type="auto"/>
        <w:tblInd w:w="45" w:type="dxa"/>
        <w:tblCellMar>
          <w:left w:w="70" w:type="dxa"/>
          <w:right w:w="70" w:type="dxa"/>
        </w:tblCellMar>
        <w:tblLook w:val="04A0"/>
      </w:tblPr>
      <w:tblGrid>
        <w:gridCol w:w="256"/>
        <w:gridCol w:w="542"/>
        <w:gridCol w:w="10323"/>
        <w:gridCol w:w="992"/>
        <w:gridCol w:w="992"/>
        <w:gridCol w:w="992"/>
      </w:tblGrid>
      <w:tr w:rsidR="00670B9D" w:rsidRPr="00670B9D" w:rsidTr="00687874">
        <w:trPr>
          <w:trHeight w:val="105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Wiedza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absolwent zna i rozumie: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podstawową wiedzę z zakresu nauk społecznych, w szczególności nauk o komunikacji społecznej i mediach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regulacje prawne i normy etyczne związane z funkcjonowaniem mediów i wykonywaniem zawodu dziennikarza i piarowca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wiedzę o dawnych i współczesnych mediach oraz systemach medialnych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 i rozumie rolę mediów w systemie demokratycznym i społeczeństwie obywatelskim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 i rozumie na czym polega praca dziennikarza i piarowca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wiedzę o nowych technologiach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P6S_WG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P6S_WK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6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855"/>
        </w:trPr>
        <w:tc>
          <w:tcPr>
            <w:tcW w:w="267" w:type="dxa"/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3" w:type="dxa"/>
            <w:tcBorders>
              <w:top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1065"/>
        </w:trPr>
        <w:tc>
          <w:tcPr>
            <w:tcW w:w="762" w:type="dxa"/>
            <w:gridSpan w:val="2"/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  <w:tc>
          <w:tcPr>
            <w:tcW w:w="14291" w:type="dxa"/>
            <w:gridSpan w:val="4"/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fundamentalne dylematy współczesnej cywilizacji podstawowe ekonomiczne, prawne, etyczne i inne uwarunkowania różnych rodzajów działalności zawodowej związanej z kierunkiem studiów, w tym podstawowe pojęcia i zasady z zakresu ochrony własności przemysłowej i prawa autorskiego podstawowe zasady tworzenia i rozwoju różnych form przedsiębiorczości</w:t>
            </w:r>
          </w:p>
        </w:tc>
      </w:tr>
      <w:tr w:rsidR="00670B9D" w:rsidRPr="00670B9D" w:rsidTr="00687874">
        <w:trPr>
          <w:trHeight w:val="1980"/>
        </w:trPr>
        <w:tc>
          <w:tcPr>
            <w:tcW w:w="762" w:type="dxa"/>
            <w:gridSpan w:val="2"/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P7S_WG</w:t>
            </w:r>
          </w:p>
        </w:tc>
        <w:tc>
          <w:tcPr>
            <w:tcW w:w="14291" w:type="dxa"/>
            <w:gridSpan w:val="4"/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– właściwe dla programu studiów, a w przypadku studiów o profilu praktycznym –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również zastosowania praktyczne tej wiedzy w działalności zawodowej związanej z ich kierunkiem główne tendencje rozwojowe dyscyplin naukowych lub artystycznych, do których jest przyporządkowany kierunek studiów – w przypadku studiów o profilu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ogólnoakademickim</w:t>
            </w:r>
          </w:p>
        </w:tc>
      </w:tr>
      <w:tr w:rsidR="00670B9D" w:rsidRPr="00670B9D" w:rsidTr="00687874">
        <w:trPr>
          <w:trHeight w:val="1320"/>
        </w:trPr>
        <w:tc>
          <w:tcPr>
            <w:tcW w:w="762" w:type="dxa"/>
            <w:gridSpan w:val="2"/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P7S_WK</w:t>
            </w:r>
          </w:p>
        </w:tc>
        <w:tc>
          <w:tcPr>
            <w:tcW w:w="14291" w:type="dxa"/>
            <w:gridSpan w:val="4"/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fundamentalne dylematy współczesnej cywilizacji ekonomiczne, prawne, etyczne i inne uwarunkowania różnych rodzajów działalności zawodowej związanej z kierunkiem studiów, w tym zasady ochrony własności przemysłowej i prawa autorskiego podstawowe zasady tworzenia i rozwoju różnych form przedsiębiorczości</w:t>
            </w:r>
          </w:p>
        </w:tc>
      </w:tr>
    </w:tbl>
    <w:p w:rsidR="008D3765" w:rsidRPr="007B031F" w:rsidRDefault="008D376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p w:rsidR="007B031F" w:rsidRDefault="007B031F" w:rsidP="00C24848"/>
    <w:p w:rsidR="008D3765" w:rsidRDefault="008D3765" w:rsidP="00C24848"/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7B031F" w:rsidSect="00C874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Efekty uczenia się – umiejętności</w:t>
      </w:r>
    </w:p>
    <w:p w:rsidR="008D3765" w:rsidRPr="007B031F" w:rsidRDefault="008D376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tbl>
      <w:tblPr>
        <w:tblW w:w="0" w:type="auto"/>
        <w:tblInd w:w="45" w:type="dxa"/>
        <w:tblCellMar>
          <w:left w:w="70" w:type="dxa"/>
          <w:right w:w="70" w:type="dxa"/>
        </w:tblCellMar>
        <w:tblLook w:val="04A0"/>
      </w:tblPr>
      <w:tblGrid>
        <w:gridCol w:w="326"/>
        <w:gridCol w:w="527"/>
        <w:gridCol w:w="10028"/>
        <w:gridCol w:w="1072"/>
        <w:gridCol w:w="1072"/>
        <w:gridCol w:w="1072"/>
      </w:tblGrid>
      <w:tr w:rsidR="00670B9D" w:rsidRPr="00670B9D" w:rsidTr="00687874">
        <w:trPr>
          <w:trHeight w:val="105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Umiejętności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absolwent potrafi: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Sprawnie posługuje się językiem polskim oraz językiem obcym w mowie i piśmie na poziomie B2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Potrafi tworzyć podstawowe formy dziennikarskie i promocyjne oraz wchodzić w różne role zawodowe związane ze studiowanym kierunkiem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P6S_UO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Potrafi posługiwać się nowoczesnymi narzędziami właściwymi dla mediów i zawodów związanych z komunikacją społeczną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Potrafi analizować przekazy medialne oraz relacje między mediami a zjawiskami i procesami politycznymi, ekonomicznymi, społecznymi i kulturowymi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Potrafi wskazać najważniejsze podmioty rynku mediów krajowych i zagranicznych oraz scharakteryzować specyfikę ich działalności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P6S_UU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Samodzielnie wyszukuje i weryfikuje informacje oraz właściwie je wykorzystuje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P6S_UO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P6S_UU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0B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Potrafi interpretować regulacje prawne i etyczne związane z przyszłym zawodem i postępować zgodnie z nimi oraz przewidywać skutki swoich działań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P6S_UW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P6S_UK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P6S_UO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61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6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180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P6S_UW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wykorzystywać posiadaną wiedzę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–  formułować i rozwiązywać złożone i nietypowe problemy oraz wykonywać zadania w warunkach nie w pełni przewidywalnych przez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   − właściwy dobór źródeł i informacji z nich pochodzących, dokonywanie oceny, krytycznej analizy i syntezy tych informacji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         − dobór oraz stosowanie właściwych metod i narzędzi, w tym zaawansowanych technik informacyjno-komunikacyjnych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wykorzystywać posiadaną wiedzę 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     –  formułować i rozwiązywać problemy oraz wykonywać zadania typowe dla działalności zawodowej związanej z kierunkiem studiów – w przypadku studiów o profilu praktycznym</w:t>
            </w:r>
          </w:p>
        </w:tc>
      </w:tr>
      <w:tr w:rsidR="00670B9D" w:rsidRPr="00670B9D" w:rsidTr="00687874">
        <w:trPr>
          <w:trHeight w:val="81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P6S_UK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komunikować się z otoczeniem z użyciem specjalistycznej terminologii brać udział w debacie – przedstawiać i oceniać różne opinie i stanowiska oraz dyskutować o nich posługiwać się językiem obcym na poziomie B2 Europejskiego Systemu Opisu Kształcenia Językowego</w:t>
            </w:r>
          </w:p>
        </w:tc>
      </w:tr>
      <w:tr w:rsidR="00670B9D" w:rsidRPr="00670B9D" w:rsidTr="00687874">
        <w:trPr>
          <w:trHeight w:val="63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P6S_UO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planować i organizować pracę indywidualną oraz w zespole współdziałać z innymi osobami w ramach prac zespołowych (także o charakterze interdyscyplinarnym)</w:t>
            </w:r>
          </w:p>
        </w:tc>
      </w:tr>
      <w:tr w:rsidR="00670B9D" w:rsidRPr="00670B9D" w:rsidTr="00687874">
        <w:trPr>
          <w:trHeight w:val="60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P6S_UU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samodzielnie planować i realizować własne uczenie się przez całe życie</w:t>
            </w:r>
          </w:p>
        </w:tc>
      </w:tr>
      <w:tr w:rsidR="00670B9D" w:rsidRPr="00670B9D" w:rsidTr="00687874">
        <w:trPr>
          <w:trHeight w:val="2104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P7S_UW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wykorzystywać posiadaną wiedzę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 xml:space="preserve">      – formułować i rozwiązywać złożone i nietypowe problemy oraz innowacyjnie wykonywać zadania w nieprzewidywalnych warunkach przez: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 xml:space="preserve">            − właściwy dobór źródeł i informacji z nich pochodzących, dokonywanie oceny, krytycznej analizy, syntezy, twórczej interpretacji i prezentacji tych informacji,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 xml:space="preserve">            − dobór oraz stosowanie właściwych metod i narzędzi, w tym zaawansowanych technik informacyjno-komunikacyjnych,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 xml:space="preserve">            − przystosowanie istniejących lub opracowanie nowych metod i narzędzi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wykorzystywać posiadaną wiedzę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 xml:space="preserve">      – formułować i rozwiązywać problemy oraz wykonywać zadania typowe dla działalności zawodowej związanej z kierunkiem studiów – w przypadku studiów o profilu          praktycznym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 xml:space="preserve">formułować i testować hipotezy związane z prostymi problemami badawczymi – w przypadku studiów o profilu ogólnoakademickim 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 w:type="page"/>
              <w:t>formułować i testować hipotezy związane z prostymi problemami wdrożeniowymi – w przypadku studiów o profilu praktycznym</w:t>
            </w:r>
          </w:p>
        </w:tc>
      </w:tr>
      <w:tr w:rsidR="00670B9D" w:rsidRPr="00670B9D" w:rsidTr="00687874">
        <w:trPr>
          <w:trHeight w:val="81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P7S_UK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komunikować się na tematy specjalistyczne ze zróżnicowanymi kręgami odbiorców, prowadzić debatę, posługiwać się językiem obcym na poziomie B2+ Europejskiego Systemu Opisu Kształcenia Językowego oraz specjalistyczną terminologią</w:t>
            </w:r>
          </w:p>
        </w:tc>
      </w:tr>
      <w:tr w:rsidR="00670B9D" w:rsidRPr="00670B9D" w:rsidTr="00687874">
        <w:trPr>
          <w:trHeight w:val="49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P7S_UO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kierować pracą zespołu, współdziałać z innymi osobami w ramach prac zespołowych i podejmować wiodącą rolę w zespołach</w:t>
            </w:r>
          </w:p>
        </w:tc>
      </w:tr>
      <w:tr w:rsidR="00670B9D" w:rsidRPr="00670B9D" w:rsidTr="00687874">
        <w:trPr>
          <w:trHeight w:val="58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P7S_UU</w:t>
            </w:r>
          </w:p>
        </w:tc>
        <w:tc>
          <w:tcPr>
            <w:tcW w:w="13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samodzielnie planować i realizować własne uczenie się przez całe życie i ukierunkowywać innych w tym zakresie</w:t>
            </w:r>
          </w:p>
        </w:tc>
      </w:tr>
    </w:tbl>
    <w:p w:rsidR="007B031F" w:rsidRDefault="007B031F" w:rsidP="00C24848"/>
    <w:p w:rsidR="004A5A6E" w:rsidRDefault="004A5A6E" w:rsidP="00C24848"/>
    <w:p w:rsidR="008D3765" w:rsidRDefault="008D376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8D3765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Efekty uczenia się – kompetencje</w:t>
      </w:r>
    </w:p>
    <w:tbl>
      <w:tblPr>
        <w:tblW w:w="0" w:type="auto"/>
        <w:tblInd w:w="45" w:type="dxa"/>
        <w:tblCellMar>
          <w:left w:w="70" w:type="dxa"/>
          <w:right w:w="70" w:type="dxa"/>
        </w:tblCellMar>
        <w:tblLook w:val="04A0"/>
      </w:tblPr>
      <w:tblGrid>
        <w:gridCol w:w="258"/>
        <w:gridCol w:w="605"/>
        <w:gridCol w:w="10015"/>
        <w:gridCol w:w="1073"/>
        <w:gridCol w:w="1073"/>
        <w:gridCol w:w="1073"/>
      </w:tblGrid>
      <w:tr w:rsidR="00670B9D" w:rsidRPr="00670B9D" w:rsidTr="00687874">
        <w:trPr>
          <w:trHeight w:val="105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lang w:eastAsia="pl-PL"/>
              </w:rPr>
              <w:t>LP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Kompetencje społeczne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absolwent jest gotów do: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odniesienie do efektów z PRK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 świadomość konieczności  stałego zdobywania wiedzy i doskonalenia swoich umiejętności zawodowych 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P6S_KK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Jest przygotowany do pracy w zespole, rozumie swoją rolę w grupie zawodowej, jest kreatywny i otwarty na nowe wyzwania, powierzone zadania wykonuje rzetelnie, starannie i terminowo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P6S_KO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P6S_KR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P6S_KK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Umiejętnie i chętnie inicjuje kontakty w życiu zawodowym i publicznym 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P6S_KO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P6S_KR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Szanuje różnorodność, ma świadomość zagrożeń związanych z praktykami manipulacyjnymi i dyskryminacyjnymi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P6S_KO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P6S_KR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Respektuje przepisy prawa, kieruje się zasadami etyki zawodowej, przestrzega norm współżycia społecznego, ma świadomość odpowiedzialności za skutki swoich działań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P6S_KK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P6S_KO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P6S_KR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3CB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3F3F7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 </w:t>
            </w:r>
          </w:p>
        </w:tc>
      </w:tr>
      <w:tr w:rsidR="00670B9D" w:rsidRPr="00670B9D" w:rsidTr="00687874">
        <w:trPr>
          <w:trHeight w:val="30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70B9D" w:rsidRPr="00670B9D" w:rsidTr="00670B9D">
        <w:trPr>
          <w:trHeight w:val="547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P6S_KK</w:t>
            </w:r>
          </w:p>
        </w:tc>
        <w:tc>
          <w:tcPr>
            <w:tcW w:w="1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krytycznej oceny posiadanej wiedzy i odbieranych treści uznawania znaczenia wiedzy w rozwiązywaniu problemów poznawczych i praktycznych oraz zasięgania opinii ekspertów w przypadku trudności z samodzielnym rozwiązaniem problemu</w:t>
            </w:r>
          </w:p>
        </w:tc>
      </w:tr>
      <w:tr w:rsidR="00670B9D" w:rsidRPr="00670B9D" w:rsidTr="00670B9D">
        <w:trPr>
          <w:trHeight w:val="55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P6S_KO</w:t>
            </w:r>
          </w:p>
        </w:tc>
        <w:tc>
          <w:tcPr>
            <w:tcW w:w="1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wypełniania zobowiązań społecznych, współorganizowania działalności na rzecz środowiska społecznego inicjowania działań na rzecz interesu publicznego myślenia i działania w sposób przedsiębiorczy</w:t>
            </w:r>
          </w:p>
        </w:tc>
      </w:tr>
      <w:tr w:rsidR="00670B9D" w:rsidRPr="00670B9D" w:rsidTr="00670B9D">
        <w:trPr>
          <w:trHeight w:val="82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P6S_KR</w:t>
            </w:r>
          </w:p>
        </w:tc>
        <w:tc>
          <w:tcPr>
            <w:tcW w:w="1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odpowiedzialnego pełnienia ról zawodowych, w tym: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przestrzegania zasad etyki zawodowej i wymagania tego od innych,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dbałości o dorobek i tradycje zawodu</w:t>
            </w:r>
          </w:p>
        </w:tc>
      </w:tr>
      <w:tr w:rsidR="00670B9D" w:rsidRPr="00670B9D" w:rsidTr="00670B9D">
        <w:trPr>
          <w:trHeight w:val="75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P7S_KK</w:t>
            </w:r>
          </w:p>
        </w:tc>
        <w:tc>
          <w:tcPr>
            <w:tcW w:w="1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krytycznej oceny posiadanej wiedzy i odbieranych treści uznawania znaczenia wiedzy w rozwiązywaniu problemów poznawczych i praktycznych oraz zasięgania opinii ekspertów w przypadku trudności z samodzielnym rozwiązaniem problemu</w:t>
            </w:r>
          </w:p>
        </w:tc>
      </w:tr>
      <w:tr w:rsidR="00670B9D" w:rsidRPr="00670B9D" w:rsidTr="00670B9D">
        <w:trPr>
          <w:trHeight w:val="69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P7S_KO</w:t>
            </w:r>
          </w:p>
        </w:tc>
        <w:tc>
          <w:tcPr>
            <w:tcW w:w="1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wypełniania zobowiązań społecznych, inspirowania i organizowania działalności na rzecz środowiska społecznego inicjowania działań na rzecz interesu publicznego myślenia i działania w sposób przedsiębiorczy</w:t>
            </w:r>
          </w:p>
        </w:tc>
      </w:tr>
      <w:tr w:rsidR="00670B9D" w:rsidRPr="00670B9D" w:rsidTr="00670B9D">
        <w:trPr>
          <w:trHeight w:val="1001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P7S_KR</w:t>
            </w:r>
          </w:p>
        </w:tc>
        <w:tc>
          <w:tcPr>
            <w:tcW w:w="1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odpowiedzialnego pełnienia ról zawodowych, z uwzględnieniem zmieniających się potrzeb społecznych, w tym: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rozwijania dorobku zawodu,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podtrzymywania etosu zawodu,</w:t>
            </w:r>
            <w:r w:rsidRPr="00670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− przestrzegania i rozwijania zasad etyki zawodowej oraz działania na rzecz przestrzegania tych zasad</w:t>
            </w:r>
          </w:p>
        </w:tc>
      </w:tr>
    </w:tbl>
    <w:p w:rsidR="00606A4E" w:rsidRDefault="00606A4E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p w:rsidR="008D3765" w:rsidRDefault="008D376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sectPr w:rsidR="008D3765" w:rsidSect="00670B9D">
          <w:pgSz w:w="16838" w:h="11906" w:orient="landscape" w:code="9"/>
          <w:pgMar w:top="1418" w:right="1418" w:bottom="851" w:left="1418" w:header="709" w:footer="709" w:gutter="0"/>
          <w:cols w:space="708"/>
          <w:docGrid w:linePitch="360"/>
        </w:sectPr>
      </w:pPr>
    </w:p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Grupy zajęć</w:t>
      </w:r>
    </w:p>
    <w:p w:rsidR="008D3765" w:rsidRDefault="008D376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tbl>
      <w:tblPr>
        <w:tblW w:w="1405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435"/>
        <w:gridCol w:w="3544"/>
        <w:gridCol w:w="8080"/>
      </w:tblGrid>
      <w:tr w:rsidR="00670B9D" w:rsidRPr="00670B9D" w:rsidTr="00670B9D">
        <w:trPr>
          <w:trHeight w:val="73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 podstawowych</w:t>
            </w:r>
          </w:p>
        </w:tc>
      </w:tr>
      <w:tr w:rsidR="00670B9D" w:rsidRPr="00670B9D" w:rsidTr="00670B9D">
        <w:trPr>
          <w:trHeight w:val="735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Efekty uczenia sie przypisane to grupy zajeć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670B9D" w:rsidRPr="00670B9D" w:rsidTr="00670B9D">
        <w:trPr>
          <w:trHeight w:val="307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EUK6_W1  EUK6_W 2 EUK6_W4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Treści zapewniające poznanie podstawowych zagadnień z zakresu  wybranych nauk społecznych i humanistycznych: przede wszystkim nauk prawnych (podstawy prawa, prawo mediów), socjologii (podstawy socjologii, psychospołeczne problemy nowych mediów) oraz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zajęcia pozwalające na nabycie umiejętności i kompetencji społecznych cenionych na runku pracy: specyfika pracy grupowej, negocjacje i rozwiązywanie konfliktów, savoir vivre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lektorat języka obcego i WF.</w:t>
            </w: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EUK6_U1 EUK6_U4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EUK6_U6 EUK6_U7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EUK6_K1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EUK6_K3 EUK6_K4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</w:tbl>
    <w:p w:rsidR="00670B9D" w:rsidRDefault="00670B9D">
      <w:pPr>
        <w:sectPr w:rsidR="00670B9D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670B9D" w:rsidRDefault="00670B9D"/>
    <w:tbl>
      <w:tblPr>
        <w:tblW w:w="1405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435"/>
        <w:gridCol w:w="3544"/>
        <w:gridCol w:w="8080"/>
      </w:tblGrid>
      <w:tr w:rsidR="00670B9D" w:rsidRPr="00670B9D" w:rsidTr="00670B9D">
        <w:trPr>
          <w:trHeight w:val="51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 kierunkowych</w:t>
            </w:r>
          </w:p>
        </w:tc>
      </w:tr>
      <w:tr w:rsidR="00670B9D" w:rsidRPr="00670B9D" w:rsidTr="00670B9D">
        <w:trPr>
          <w:trHeight w:val="51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EUK6_W1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EUK6_W3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EUK6_W5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EUK6_W6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Treści zapewniające rozszerzoną wiedzę z zakresu dyscypliny wiodącej nauk o komunikacji społecznej i mediach oraz z dyscypliny dodatkowej – nauk o polityce i administracji, w tym: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o współczesnej polityce, problemach społecznych i politycznych współczesnego świata i Polski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o dawnych i współczesnych mediach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z zakresu public relations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zajęcia dostarczające wiedzy o zawodzie dziennikarza i piarowca oraz umiejętnościach w nich wymaganych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o prawnych, etycznych i ekonomicznych uwarunkowaniach zawodów związanych z mediami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wiedza o technologiach medialnych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zajęcia praktyczne pozwalające rozwijać umiejętności związane z pracą dziennikarza i piarowca.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EUK6_U1 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EUK6_U3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EUK6_U5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EUK6_U6 EUK6_U7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EUK6_K1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EUK6_K3 EUK6_K4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:rsidR="00670B9D" w:rsidRDefault="00670B9D">
      <w:pPr>
        <w:sectPr w:rsidR="00670B9D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670B9D" w:rsidRDefault="00670B9D"/>
    <w:tbl>
      <w:tblPr>
        <w:tblW w:w="1405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435"/>
        <w:gridCol w:w="3544"/>
        <w:gridCol w:w="8080"/>
      </w:tblGrid>
      <w:tr w:rsidR="00670B9D" w:rsidRPr="00670B9D" w:rsidTr="00670B9D">
        <w:trPr>
          <w:trHeight w:val="73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 specjalistycznych</w:t>
            </w:r>
          </w:p>
        </w:tc>
      </w:tr>
      <w:tr w:rsidR="00670B9D" w:rsidRPr="00670B9D" w:rsidTr="00670B9D">
        <w:trPr>
          <w:trHeight w:val="735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Efekty uczenia sie przypisane to grupy zajeć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EUK6_W2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EUK6_W3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EUK6_W5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EUK6_W6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warsztaty i pracownie  prasowe, radiowe, telewizyjne, piarowe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praca głosem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warsztaty operatorski i montażowy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warsztat realizacji materiałów wideo</w:t>
            </w: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EUK6_U1 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EUK6_U3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EUK6_U5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EUK6_U6 EUK6_U7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EUK6_K1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EUK6_K3 EUK6_K4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EUK6_K5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70B9D" w:rsidRDefault="00670B9D">
      <w:pPr>
        <w:sectPr w:rsidR="00670B9D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670B9D" w:rsidRDefault="00670B9D"/>
    <w:tbl>
      <w:tblPr>
        <w:tblW w:w="1405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435"/>
        <w:gridCol w:w="3544"/>
        <w:gridCol w:w="8080"/>
      </w:tblGrid>
      <w:tr w:rsidR="00670B9D" w:rsidRPr="00670B9D" w:rsidTr="00670B9D">
        <w:trPr>
          <w:trHeight w:val="73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Grupa zajęć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Praktyki</w:t>
            </w:r>
          </w:p>
        </w:tc>
      </w:tr>
      <w:tr w:rsidR="00670B9D" w:rsidRPr="00670B9D" w:rsidTr="00670B9D">
        <w:trPr>
          <w:trHeight w:val="735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Efekty uczenia sie przypisane to grupy zajeć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Treści programowe </w:t>
            </w: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Wiedza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EUK6_W2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EUK6_W5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EUK6_W6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Praktyki umożliwiają weryfikację wiedzy kompetencji i umiejętności nabytych w trakcie uczenia się z oczekiwaniami pracodawców, poznanie kultury korporacyjnej instytucji z branży medialnej i ich struktury organizacyjnej. </w:t>
            </w: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Umiejętności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EUK6_U1 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EUK6_U3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EUK6_U6 EUK6_U7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B9D" w:rsidRPr="00670B9D" w:rsidTr="00670B9D">
        <w:trPr>
          <w:trHeight w:val="73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Kompetencje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3CB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t>EUK6_K1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EUK6_K2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EUK6_K3 EUK6_K4</w:t>
            </w:r>
            <w:r w:rsidRPr="00670B9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EUK6_K5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328D5" w:rsidRDefault="000328D5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</w:p>
    <w:p w:rsidR="008D3765" w:rsidRDefault="000328D5">
      <w:r>
        <w:br w:type="page"/>
      </w:r>
    </w:p>
    <w:p w:rsidR="004A5A6E" w:rsidRDefault="004A5A6E">
      <w:pPr>
        <w:sectPr w:rsidR="004A5A6E" w:rsidSect="00606A4E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7B031F" w:rsidRDefault="007B031F" w:rsidP="007B03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</w:pPr>
      <w:r w:rsidRPr="007B031F">
        <w:rPr>
          <w:rFonts w:ascii="Calibri" w:eastAsia="Times New Roman" w:hAnsi="Calibri" w:cs="Calibri"/>
          <w:b/>
          <w:bCs/>
          <w:color w:val="000000"/>
          <w:sz w:val="36"/>
          <w:szCs w:val="28"/>
          <w:lang w:eastAsia="pl-PL"/>
        </w:rPr>
        <w:lastRenderedPageBreak/>
        <w:t>Weryfikacja efektów uczenia się</w:t>
      </w:r>
    </w:p>
    <w:tbl>
      <w:tblPr>
        <w:tblW w:w="14175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102"/>
        <w:gridCol w:w="12073"/>
      </w:tblGrid>
      <w:tr w:rsidR="00670B9D" w:rsidRPr="00670B9D" w:rsidTr="00670B9D">
        <w:trPr>
          <w:trHeight w:val="1002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  <w:t>Efekty uczenia się</w:t>
            </w:r>
          </w:p>
        </w:tc>
        <w:tc>
          <w:tcPr>
            <w:tcW w:w="17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000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pl-PL"/>
              </w:rPr>
              <w:t>Metody weryfikacji i oceny efektów uczenia się osiągniętych przez studentów w trakcie całego cyklu kształcenia</w:t>
            </w:r>
          </w:p>
        </w:tc>
      </w:tr>
      <w:tr w:rsidR="00670B9D" w:rsidRPr="00670B9D" w:rsidTr="00687874">
        <w:trPr>
          <w:trHeight w:val="2489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Wiedza</w:t>
            </w:r>
          </w:p>
        </w:tc>
        <w:tc>
          <w:tcPr>
            <w:tcW w:w="17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Osiąganie efektów uczenia się jest weryfikowane poprzez następujące formy zaliczania poszczególnych przedmiotów: 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egzaminy pisemne i ustne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testy egzaminacyjne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kolokwia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referaty lub prezentacje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- prace projektowe.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Ostateczną formą weryfikacji wiedzy jest ustny egzamin dyplomowy, obejmujący treści z całego toku studiów, do którego studenci przygotowują się w trakcie seminariów dyplomowych.</w:t>
            </w:r>
          </w:p>
        </w:tc>
      </w:tr>
      <w:tr w:rsidR="00670B9D" w:rsidRPr="00670B9D" w:rsidTr="00687874">
        <w:trPr>
          <w:trHeight w:val="2525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Umiejętności</w:t>
            </w:r>
          </w:p>
        </w:tc>
        <w:tc>
          <w:tcPr>
            <w:tcW w:w="17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Podstawową metodą weryfikowania osiąganych umiejętności, odpowiadającą praktycznemu profilowi studiów, jest metoda learning by doing (nauka przez działanie).  Zgodnie z nią, warunkiem zaliczenie większości przedmiotów, nie tylko praktycznych, jest wykonanie projektu weryfikującego osiągnięcie umiejętności założonych w kierunkowych efektach uczenia się. Projekty realizowane są indywidualnie i grupowo. 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Wykazanie się umiejętnościami jest warunkiem zaliczenia wszystkich przedmiotów praktycznych, zwłaszcza warsztatów specjalistycznych.</w:t>
            </w: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Dodatkową formą weryfikacji osiąganych efektów są praktyki, w czasie których studenci muszą wykazać się wiedzą kierunkową i umiejętnościami.</w:t>
            </w:r>
          </w:p>
        </w:tc>
      </w:tr>
      <w:tr w:rsidR="00670B9D" w:rsidRPr="00670B9D" w:rsidTr="00687874">
        <w:trPr>
          <w:trHeight w:val="1264"/>
        </w:trPr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B9D" w:rsidRPr="00670B9D" w:rsidRDefault="00670B9D" w:rsidP="0067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Kompetencje</w:t>
            </w:r>
          </w:p>
        </w:tc>
        <w:tc>
          <w:tcPr>
            <w:tcW w:w="17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70B9D" w:rsidRPr="00670B9D" w:rsidRDefault="00670B9D" w:rsidP="00670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70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Osiąganie kompetencji weryfikowane jest w trakcie całego cyklu uczenia się. Przy wystawianiu ocen końcowych z każdego przedmiotu bierze się pod uwagę nie tylko nabytą wiedzę i osiągnięte umiejętności, ale także założone w efektach uczenia się kompetencje, takie jak aktywność w czasie zajęć, zaangażowanie w pracę, terminowość wykonywania zadań, praca w zespole, kreatywność. </w:t>
            </w:r>
          </w:p>
        </w:tc>
      </w:tr>
    </w:tbl>
    <w:p w:rsidR="007B031F" w:rsidRPr="00C24848" w:rsidRDefault="007B031F" w:rsidP="00C24848"/>
    <w:sectPr w:rsidR="007B031F" w:rsidRPr="00C24848" w:rsidSect="00606A4E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FA5" w:rsidRDefault="00F74FA5" w:rsidP="00BB5271">
      <w:pPr>
        <w:spacing w:after="0" w:line="240" w:lineRule="auto"/>
      </w:pPr>
      <w:r>
        <w:separator/>
      </w:r>
    </w:p>
  </w:endnote>
  <w:endnote w:type="continuationSeparator" w:id="1">
    <w:p w:rsidR="00F74FA5" w:rsidRDefault="00F74FA5" w:rsidP="00BB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FA5" w:rsidRDefault="00F74FA5" w:rsidP="00BB5271">
      <w:pPr>
        <w:spacing w:after="0" w:line="240" w:lineRule="auto"/>
      </w:pPr>
      <w:r>
        <w:separator/>
      </w:r>
    </w:p>
  </w:footnote>
  <w:footnote w:type="continuationSeparator" w:id="1">
    <w:p w:rsidR="00F74FA5" w:rsidRDefault="00F74FA5" w:rsidP="00BB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D" w:rsidRDefault="00670B9D" w:rsidP="00670B9D">
    <w:pPr>
      <w:pStyle w:val="Nagwek"/>
      <w:rPr>
        <w:b/>
        <w:sz w:val="28"/>
      </w:rPr>
    </w:pPr>
    <w:r>
      <w:rPr>
        <w:b/>
        <w:sz w:val="28"/>
      </w:rPr>
      <w:t xml:space="preserve">Program studiów Dziennikarstwo i komunikacja społeczna– studia </w:t>
    </w:r>
    <w:r w:rsidR="00FE3AA6">
      <w:rPr>
        <w:b/>
        <w:sz w:val="28"/>
      </w:rPr>
      <w:t>nie</w:t>
    </w:r>
    <w:r>
      <w:rPr>
        <w:b/>
        <w:sz w:val="28"/>
      </w:rPr>
      <w:t>stacjonarne pierwszego stopnia</w:t>
    </w:r>
  </w:p>
  <w:p w:rsidR="00670B9D" w:rsidRPr="00C85B91" w:rsidRDefault="00670B9D" w:rsidP="00C85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9D" w:rsidRDefault="00670B9D" w:rsidP="000E54C9">
    <w:pPr>
      <w:pStyle w:val="Nagwek"/>
      <w:rPr>
        <w:b/>
        <w:sz w:val="28"/>
      </w:rPr>
    </w:pPr>
    <w:r>
      <w:rPr>
        <w:b/>
        <w:sz w:val="28"/>
      </w:rPr>
      <w:t xml:space="preserve">Program studiów Dziennikarstwo i komunikacja społeczna– studia </w:t>
    </w:r>
    <w:r w:rsidR="00FE3AA6">
      <w:rPr>
        <w:b/>
        <w:sz w:val="28"/>
      </w:rPr>
      <w:t>nie</w:t>
    </w:r>
    <w:r>
      <w:rPr>
        <w:b/>
        <w:sz w:val="28"/>
      </w:rPr>
      <w:t>stacjonarne pierwszego stopnia</w:t>
    </w:r>
  </w:p>
  <w:p w:rsidR="00670B9D" w:rsidRPr="000E54C9" w:rsidRDefault="00670B9D" w:rsidP="000E54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874D5"/>
    <w:rsid w:val="000328D5"/>
    <w:rsid w:val="0005473E"/>
    <w:rsid w:val="000728F8"/>
    <w:rsid w:val="000C579C"/>
    <w:rsid w:val="000D0423"/>
    <w:rsid w:val="000D3C1E"/>
    <w:rsid w:val="000E093F"/>
    <w:rsid w:val="000E54C9"/>
    <w:rsid w:val="001436FC"/>
    <w:rsid w:val="001620DC"/>
    <w:rsid w:val="001A296C"/>
    <w:rsid w:val="001A70FE"/>
    <w:rsid w:val="00210E57"/>
    <w:rsid w:val="00226C30"/>
    <w:rsid w:val="00287A79"/>
    <w:rsid w:val="002D5EFD"/>
    <w:rsid w:val="002D5F47"/>
    <w:rsid w:val="002D7413"/>
    <w:rsid w:val="00344723"/>
    <w:rsid w:val="003554A4"/>
    <w:rsid w:val="003B4461"/>
    <w:rsid w:val="003B713F"/>
    <w:rsid w:val="003C7363"/>
    <w:rsid w:val="003D4F11"/>
    <w:rsid w:val="00414789"/>
    <w:rsid w:val="004266E9"/>
    <w:rsid w:val="004A5A6E"/>
    <w:rsid w:val="004D56BA"/>
    <w:rsid w:val="00543CC7"/>
    <w:rsid w:val="00550EAB"/>
    <w:rsid w:val="00570D04"/>
    <w:rsid w:val="005718B9"/>
    <w:rsid w:val="005B2439"/>
    <w:rsid w:val="005C28C6"/>
    <w:rsid w:val="00606A4E"/>
    <w:rsid w:val="00612FFE"/>
    <w:rsid w:val="00620C16"/>
    <w:rsid w:val="00670B9D"/>
    <w:rsid w:val="00687874"/>
    <w:rsid w:val="006B0DE9"/>
    <w:rsid w:val="006D4207"/>
    <w:rsid w:val="006D737A"/>
    <w:rsid w:val="0071585E"/>
    <w:rsid w:val="00722E35"/>
    <w:rsid w:val="00727403"/>
    <w:rsid w:val="00733026"/>
    <w:rsid w:val="00793B21"/>
    <w:rsid w:val="007B031F"/>
    <w:rsid w:val="007C3A6F"/>
    <w:rsid w:val="007F726B"/>
    <w:rsid w:val="00855A36"/>
    <w:rsid w:val="00891426"/>
    <w:rsid w:val="008A72ED"/>
    <w:rsid w:val="008D3765"/>
    <w:rsid w:val="009154C8"/>
    <w:rsid w:val="009A3889"/>
    <w:rsid w:val="009C0A7F"/>
    <w:rsid w:val="009C1A9B"/>
    <w:rsid w:val="00A237BB"/>
    <w:rsid w:val="00A4315C"/>
    <w:rsid w:val="00A4362C"/>
    <w:rsid w:val="00A71A76"/>
    <w:rsid w:val="00A82FE9"/>
    <w:rsid w:val="00A9392D"/>
    <w:rsid w:val="00B4136E"/>
    <w:rsid w:val="00BB5271"/>
    <w:rsid w:val="00BF3B93"/>
    <w:rsid w:val="00C07F1F"/>
    <w:rsid w:val="00C24848"/>
    <w:rsid w:val="00C33911"/>
    <w:rsid w:val="00C85B91"/>
    <w:rsid w:val="00C874D5"/>
    <w:rsid w:val="00CF3B57"/>
    <w:rsid w:val="00D05EA6"/>
    <w:rsid w:val="00D34361"/>
    <w:rsid w:val="00D559C0"/>
    <w:rsid w:val="00D95586"/>
    <w:rsid w:val="00D97A46"/>
    <w:rsid w:val="00DF6D34"/>
    <w:rsid w:val="00E91AC6"/>
    <w:rsid w:val="00EA2E0C"/>
    <w:rsid w:val="00EB3B96"/>
    <w:rsid w:val="00F05A73"/>
    <w:rsid w:val="00F204D7"/>
    <w:rsid w:val="00F4155E"/>
    <w:rsid w:val="00F503B0"/>
    <w:rsid w:val="00F60CAA"/>
    <w:rsid w:val="00F74FA5"/>
    <w:rsid w:val="00FD3073"/>
    <w:rsid w:val="00FE3AA6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271"/>
  </w:style>
  <w:style w:type="paragraph" w:styleId="Stopka">
    <w:name w:val="footer"/>
    <w:basedOn w:val="Normalny"/>
    <w:link w:val="StopkaZnak"/>
    <w:uiPriority w:val="99"/>
    <w:semiHidden/>
    <w:unhideWhenUsed/>
    <w:rsid w:val="00BB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CDD5-33D8-46D2-AC5F-3E4D41C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2968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2020-02-05T15:00:00Z</cp:lastPrinted>
  <dcterms:created xsi:type="dcterms:W3CDTF">2020-02-05T15:02:00Z</dcterms:created>
  <dcterms:modified xsi:type="dcterms:W3CDTF">2020-02-05T15:02:00Z</dcterms:modified>
</cp:coreProperties>
</file>