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21"/>
        <w:gridCol w:w="219"/>
        <w:gridCol w:w="10050"/>
        <w:gridCol w:w="223"/>
        <w:gridCol w:w="1488"/>
        <w:gridCol w:w="379"/>
      </w:tblGrid>
      <w:tr w:rsidR="007B031F" w:rsidRPr="007B031F" w:rsidTr="007B031F">
        <w:trPr>
          <w:trHeight w:val="375"/>
        </w:trPr>
        <w:tc>
          <w:tcPr>
            <w:tcW w:w="1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Podstawowe informacje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405"/>
        </w:trPr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Nazwa Wydziału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F60CAA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Wydział</w:t>
            </w:r>
            <w:r w:rsidR="007B031F"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Zarządzania i Komunikacji Społecznej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Nazwa kierunku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Informatyka i Ekonometria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Poziom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Studia pierwszego stopnia, inżynierskie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Profil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Praktyczny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Forma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Stacjonarne/niestacjonarne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405"/>
        </w:trPr>
        <w:tc>
          <w:tcPr>
            <w:tcW w:w="28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Język studiów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Polski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195"/>
        </w:trPr>
        <w:tc>
          <w:tcPr>
            <w:tcW w:w="1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210"/>
        </w:trPr>
        <w:tc>
          <w:tcPr>
            <w:tcW w:w="1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555"/>
        </w:trPr>
        <w:tc>
          <w:tcPr>
            <w:tcW w:w="1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75"/>
        </w:trPr>
        <w:tc>
          <w:tcPr>
            <w:tcW w:w="1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Przyporządkowanie kierunku do dziedzin oraz dyscyplin, do których odnoszą się efekty uczenia się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3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dziedzina oraz dyscyplina naukowa/artystyczna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udział %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900"/>
        </w:trPr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 xml:space="preserve">dyscyplina </w:t>
            </w:r>
            <w:r w:rsidRPr="007B031F">
              <w:rPr>
                <w:rFonts w:ascii="Calibri" w:eastAsia="Times New Roman" w:hAnsi="Calibri" w:cs="Calibri"/>
                <w:lang w:eastAsia="pl-PL"/>
              </w:rPr>
              <w:br/>
              <w:t>(wiodąca jeżeli więcej niż jedna dyscyplina}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nauki o zarządzaniu i jakości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55,0%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7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inna dyscyplina naukowa/artystyczna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 xml:space="preserve"> udział %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435"/>
        </w:trPr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dodatkowa dyscyplina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informatyka techniczna i telekomunikacja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30,0%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435"/>
        </w:trPr>
        <w:tc>
          <w:tcPr>
            <w:tcW w:w="28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dodatkowa dyscyplina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ekonomia i finanse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15,0%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435"/>
        </w:trPr>
        <w:tc>
          <w:tcPr>
            <w:tcW w:w="28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dodatkowa dyscyplina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3CB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435"/>
        </w:trPr>
        <w:tc>
          <w:tcPr>
            <w:tcW w:w="28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dodatkowa dyscyplina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3CB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FF0000"/>
                <w:lang w:eastAsia="pl-PL"/>
              </w:rPr>
              <w:t>suma udziału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100%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27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900"/>
        </w:trPr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Koncepcja i cele kształcenia</w:t>
            </w:r>
          </w:p>
        </w:tc>
      </w:tr>
      <w:tr w:rsidR="007B031F" w:rsidRPr="007B031F" w:rsidTr="007B031F">
        <w:trPr>
          <w:trHeight w:val="103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w szczególności:</w:t>
            </w:r>
            <w:r w:rsidRPr="007B031F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br/>
              <w:t>zgodność z misją i strategią uczelni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2070"/>
        </w:trPr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 xml:space="preserve">koncepcja kształcenia </w:t>
            </w:r>
          </w:p>
        </w:tc>
        <w:tc>
          <w:tcPr>
            <w:tcW w:w="21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Informatyka i Ekonometria to interdyscyplinarny kierunek pozwalający na zdobycie wiedzy teoretycznej i praktycznych umiejętności  w zakresie przedmiotów związanych z zarządzaniem, stricte informatycznych oraz ekonomicznych. Należy pamiętać o tym, że na rynku pracy potrzeba specjalistów w zakresie zastosowania narzędzi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informatycznych w zarządzaniu i </w:t>
            </w: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ekonomii, jak również z zakresu informatyki i ekonometrii. Specyfiką studiów na kierunku Informatyka i Ekonometria jest ścisłe dowiązanie treści nauczania do potrzeb stanowisk pracy w organizacjach gospodarczych i pozagospodarczych, związanych z planowaną karierą zawodową przez absolwentówProgram studiów na kierunku Informatyka i ekonometria wpisuje się z misję uczelni m.in. w zakresie kształtowania i rozwijania społeczeństwa informacyjnego poprzez edukację w zakresie wykorzystania nowoczesnych technik informatycznych oraz zarządzania gospodarką i rozwojem. Program kształcenia dostosowywany jest do potrzeb rynku pracy, na podstawie wiedzy pochodzącej od interesariuszy zewnętrznych, potencjalnych pracodawców. Zajęcia prowadzone są przez pracowników naukowo dydaktycznych, dydaktycznych oraz praktyków z dziedzin związanych z kierunkiem studiów.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73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w szczególności:</w:t>
            </w:r>
            <w:r w:rsidRPr="007B031F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br/>
              <w:t>zgodność z efektami uczenia się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2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cele kształcenia</w:t>
            </w:r>
            <w:r w:rsidRPr="007B031F">
              <w:rPr>
                <w:rFonts w:ascii="Calibri" w:eastAsia="Times New Roman" w:hAnsi="Calibri" w:cs="Calibri"/>
                <w:lang w:eastAsia="pl-PL"/>
              </w:rPr>
              <w:br/>
            </w:r>
            <w:r w:rsidRPr="007B031F">
              <w:rPr>
                <w:rFonts w:ascii="Calibri" w:eastAsia="Times New Roman" w:hAnsi="Calibri" w:cs="Calibri"/>
                <w:i/>
                <w:iCs/>
                <w:color w:val="757171"/>
                <w:lang w:eastAsia="pl-PL"/>
              </w:rPr>
              <w:t>(w punktach)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przekazanie wiedzy z zakresu informatyki, ekonomii, zarządzania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zapoznanie z metodami, narzędziami analizy danych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zapoznanie z zasadami prowadzeni działalności gospodarcze w tym takż w Internecie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przekazanie wiedzy na temat projektowania systemów informatycznych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dostarczenie wiedzy z zakresu ochrony własności intelektualnych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wyrobienie postaw odpowiedzialności społecznej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uświadomienie potrzeby kształcenia przez całe życie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umiejętności posługiwania się językami programowania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umiejętności tworzenia stron internetowych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umiejętności projektowania baz danych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1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690"/>
        </w:trPr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sylwetka absolwenta</w:t>
            </w:r>
          </w:p>
        </w:tc>
      </w:tr>
      <w:tr w:rsidR="007B031F" w:rsidRPr="007B031F" w:rsidTr="007B031F">
        <w:trPr>
          <w:trHeight w:val="2070"/>
        </w:trPr>
        <w:tc>
          <w:tcPr>
            <w:tcW w:w="28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charakterystyka prowadzenia kierunku z uwzglednieniem potrzeb spoleczno gospodarczych</w:t>
            </w:r>
          </w:p>
        </w:tc>
        <w:tc>
          <w:tcPr>
            <w:tcW w:w="21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Program studiów jest odpowiedzią na zapotrzebowanie rynku pracy. Absolwenci kierunku po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siadają wiedzę i umiejętności z </w:t>
            </w: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zakresu zarządzania, ekonomii i informatyki, co jest obecnie najlepszą inwestycją zarówno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pod względem finansowym, jak i </w:t>
            </w: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stabilizacji zawodowej związanej z nieustannym zapotrzebowaniem na specjalistów z tego zakresu. Absolwent studiów będzie przygotowany do organizowania i do prowadzenia różnego typu działalności zarówno jako pracownicy, jak i prowadzący własną działalność gospodarczą w zakresie m.in.  wykorzystania różnorodnych program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ów systemowych, narzędziowych i </w:t>
            </w: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użytkowych, narzędzi informatyki stosowanych w pracy biurowej, wdrażania zinteg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rowanych systemów zarządzania i </w:t>
            </w: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systemów zarządzania informacją, wykorzystywania hurtowni danych i biznesu elektroniczn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ego, projektowania, tworzenia i </w:t>
            </w: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wykorzystania profesjonalnych systemów baz danych, opracowania bezpieczeństwa systemów informacyjnych, dostosowywania metod modelowania, prognozowania, symulacji i sztucznej inteligencji. programowania komputerów przy wykorzystaniu współczesnych języków programowania, projektowania systemów informacyjnych wspomagających procesy decyzyjne. Efekty kształcenia są zgodne z potrzebami społecznno-gospodarczymi. Efekty uczenia się zostały określone na podstawie zapotrzebowania rynku na określoną wiedzę i umiejętności, na podstawie opinii interesariuszy. Kierunek ma profil praktyczny, w którym główny nacisk położony jest na zdobywanie praktycznych u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miejętności, co wraz z wiedzą i </w:t>
            </w: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kompetencjami społecznymi pozwoli absolwentom na sprawne poruszanie się na rynku pracy.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874D5" w:rsidRDefault="00C874D5" w:rsidP="00C24848"/>
    <w:p w:rsidR="007B031F" w:rsidRDefault="007B031F" w:rsidP="00C24848">
      <w:pPr>
        <w:sectPr w:rsidR="007B031F" w:rsidSect="00C874D5">
          <w:headerReference w:type="even" r:id="rId7"/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B031F" w:rsidRP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lastRenderedPageBreak/>
        <w:t xml:space="preserve">Program studiów </w:t>
      </w:r>
    </w:p>
    <w:p w:rsidR="007B031F" w:rsidRDefault="007B031F" w:rsidP="00C24848"/>
    <w:tbl>
      <w:tblPr>
        <w:tblW w:w="143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780"/>
        <w:gridCol w:w="9500"/>
        <w:gridCol w:w="2080"/>
      </w:tblGrid>
      <w:tr w:rsidR="007B031F" w:rsidRPr="007B031F" w:rsidTr="007B031F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Podstawowe informacje</w:t>
            </w:r>
          </w:p>
        </w:tc>
      </w:tr>
      <w:tr w:rsidR="007B031F" w:rsidRPr="007B031F" w:rsidTr="007B031F">
        <w:trPr>
          <w:trHeight w:val="570"/>
        </w:trPr>
        <w:tc>
          <w:tcPr>
            <w:tcW w:w="2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Liczba semestrów</w:t>
            </w:r>
          </w:p>
        </w:tc>
        <w:tc>
          <w:tcPr>
            <w:tcW w:w="9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031F" w:rsidRPr="007B031F" w:rsidTr="007B031F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Tytuł zawodowy nadawany absolwentom</w:t>
            </w:r>
          </w:p>
        </w:tc>
        <w:tc>
          <w:tcPr>
            <w:tcW w:w="9500" w:type="dxa"/>
            <w:tcBorders>
              <w:top w:val="single" w:sz="4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inżynier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031F" w:rsidRPr="007B031F" w:rsidTr="007B031F">
        <w:trPr>
          <w:trHeight w:val="3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8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w szczególności informacja o specjalnościach, modułach, ścieżkach i warunkach ich wyboru</w:t>
            </w:r>
          </w:p>
        </w:tc>
      </w:tr>
      <w:tr w:rsidR="007B031F" w:rsidRPr="007B031F" w:rsidTr="007B031F">
        <w:trPr>
          <w:trHeight w:val="2085"/>
        </w:trPr>
        <w:tc>
          <w:tcPr>
            <w:tcW w:w="2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Opis realizacji programu</w:t>
            </w:r>
          </w:p>
        </w:tc>
        <w:tc>
          <w:tcPr>
            <w:tcW w:w="11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Studia na Kieruku Informatyka i Ekonometria prowadzone są w ramach 7 sem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estrów, w trybie stacjonarnym i </w:t>
            </w: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niestacjonarnym. Zajęcia realizowane są w formie wykładów, ćwiczeń, ćwiczeń komputerowych i laboratoriów oraz kształcenia na odległość.   Na studiach  oferowane są pięć ścieżek specjalizacyjnych: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Informatyka sto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sowana, bezpieczeństwo informacj</w:t>
            </w: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i,  grafika komputerowa i techniki internetowe, projektowanie gier i aplikacji VR, e-biznes. Przedmioty do wyboru przez studenta przekraczają 30% zajęć realizowanych na kierunku. Ponad 50% zajęć realizowanych jest w formie praktycznej. W ramach studiów zaplanowana jest  6 miesięczna praktyka zawodowa. Studia kończą się egzaminem dyplomowym.</w:t>
            </w:r>
          </w:p>
        </w:tc>
      </w:tr>
      <w:tr w:rsidR="007B031F" w:rsidRPr="007B031F" w:rsidTr="007B031F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B031F" w:rsidRPr="007B031F" w:rsidTr="007B031F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Liczba punktów  ECTS</w:t>
            </w:r>
          </w:p>
        </w:tc>
      </w:tr>
      <w:tr w:rsidR="007B031F" w:rsidRPr="007B031F" w:rsidTr="007B031F">
        <w:trPr>
          <w:trHeight w:val="54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konieczna do ukończenia studiów</w:t>
            </w:r>
          </w:p>
        </w:tc>
        <w:tc>
          <w:tcPr>
            <w:tcW w:w="2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210</w:t>
            </w:r>
          </w:p>
        </w:tc>
      </w:tr>
      <w:tr w:rsidR="007B031F" w:rsidRPr="007B031F" w:rsidTr="007B031F">
        <w:trPr>
          <w:trHeight w:val="1245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w ramach zajęć prowadzonych z bezpośrednim udziałem nauczycieli akademickich lub innych osób prowadzących zajęcia</w:t>
            </w:r>
          </w:p>
        </w:tc>
        <w:tc>
          <w:tcPr>
            <w:tcW w:w="2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nie mniej niż 110 (godziny e-learningowe max 40% ze 180)</w:t>
            </w:r>
          </w:p>
        </w:tc>
      </w:tr>
      <w:tr w:rsidR="007B031F" w:rsidRPr="007B031F" w:rsidTr="007B031F">
        <w:trPr>
          <w:trHeight w:val="54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którą student musi uzyskać w ramach zajęć z zakresu nauki języków obcych</w:t>
            </w:r>
          </w:p>
        </w:tc>
        <w:tc>
          <w:tcPr>
            <w:tcW w:w="2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7B031F" w:rsidRPr="007B031F" w:rsidTr="007B031F">
        <w:trPr>
          <w:trHeight w:val="54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którą student musi uzyskać w ramach modułów realizowanych w formie fakultatywnej</w:t>
            </w:r>
          </w:p>
        </w:tc>
        <w:tc>
          <w:tcPr>
            <w:tcW w:w="2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63</w:t>
            </w:r>
          </w:p>
        </w:tc>
      </w:tr>
      <w:tr w:rsidR="007B031F" w:rsidRPr="007B031F" w:rsidTr="007B031F">
        <w:trPr>
          <w:trHeight w:val="54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lastRenderedPageBreak/>
              <w:t>którą student musi uzyskać w ramach  praktyk zawodowych</w:t>
            </w:r>
          </w:p>
        </w:tc>
        <w:tc>
          <w:tcPr>
            <w:tcW w:w="2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</w:tr>
      <w:tr w:rsidR="007B031F" w:rsidRPr="007B031F" w:rsidTr="007B031F">
        <w:trPr>
          <w:trHeight w:val="102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którą student musi uzyskać w ramach zajęć z dziedziny nauk humanistycznych lub nauk społecznych</w:t>
            </w:r>
            <w:r w:rsidRPr="007B031F">
              <w:rPr>
                <w:rFonts w:ascii="Calibri" w:eastAsia="Times New Roman" w:hAnsi="Calibri" w:cs="Calibri"/>
                <w:lang w:eastAsia="pl-PL"/>
              </w:rPr>
              <w:br/>
            </w:r>
            <w:r w:rsidRPr="007B031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 mniejszą niż 5 punktów ECTS – w przypadku kierunków studiów przyporządkowanych do dyscyplin w ramach dziedzin innych niż odpowiednio nauki humanistyczne lub nauki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3CB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Liczba godzin zajęć</w:t>
            </w:r>
          </w:p>
        </w:tc>
      </w:tr>
      <w:tr w:rsidR="007B031F" w:rsidRPr="007B031F" w:rsidTr="007B031F">
        <w:trPr>
          <w:trHeight w:val="57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Łączna liczba godzin zajęć konieczna do ukończenia studiów</w:t>
            </w:r>
          </w:p>
        </w:tc>
        <w:tc>
          <w:tcPr>
            <w:tcW w:w="2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nie więcej niż 1400</w:t>
            </w:r>
          </w:p>
        </w:tc>
      </w:tr>
      <w:tr w:rsidR="007B031F" w:rsidRPr="007B031F" w:rsidTr="007B031F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B031F" w:rsidRPr="007B031F" w:rsidTr="007B031F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Praktyki zawodowe</w:t>
            </w:r>
          </w:p>
        </w:tc>
      </w:tr>
      <w:tr w:rsidR="007B031F" w:rsidRPr="007B031F" w:rsidTr="007B031F">
        <w:trPr>
          <w:trHeight w:val="1665"/>
        </w:trPr>
        <w:tc>
          <w:tcPr>
            <w:tcW w:w="2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 xml:space="preserve">wymiar, zasady i forma odbywania praktyk zawodowych </w:t>
            </w:r>
          </w:p>
        </w:tc>
        <w:tc>
          <w:tcPr>
            <w:tcW w:w="11580" w:type="dxa"/>
            <w:gridSpan w:val="2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Praktyki studenckie stanowią integralną cześć studiów. Celem kształcenia praktycznego jest zaznajomienie studentów z charakterem przyszłego zawodu, wykorzystanie nabytych umiejętności w praktycznym działaniu, zyskanie doświadczenia zawodowego oraz poznanie warunków i klimatu pracy zespołowej. Niemniej ważnym celem jest sprawdzenie zdolności do adaptacji w nowym środowisku, elastyczności zachowań oraz możliwości realizacji własnych planów zawodowych.</w:t>
            </w: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Praktyki dla kierunku Informatyka i ekonometria są obowiązkowe zarówno dla studentów stacjonarnych, jak i niestacjonarnych. Czas trwania praktyk to 6 miesięcy i obejmuja cały 6 semestr studiów. Przebieg praktyki dokumentowany jest w dzienniczku praktyk. Nad realizacją praktyk czuwa pełnomocnik dziekana ds. praktyk studenckich.</w:t>
            </w:r>
          </w:p>
        </w:tc>
      </w:tr>
      <w:tr w:rsidR="007B031F" w:rsidRPr="007B031F" w:rsidTr="007B031F">
        <w:trPr>
          <w:trHeight w:val="375"/>
        </w:trPr>
        <w:tc>
          <w:tcPr>
            <w:tcW w:w="1436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B031F" w:rsidRPr="007B031F" w:rsidTr="007B031F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Ukończenie studiów</w:t>
            </w:r>
          </w:p>
        </w:tc>
      </w:tr>
      <w:tr w:rsidR="007B031F" w:rsidRPr="007B031F" w:rsidTr="007B031F">
        <w:trPr>
          <w:trHeight w:val="1380"/>
        </w:trPr>
        <w:tc>
          <w:tcPr>
            <w:tcW w:w="2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 xml:space="preserve">wymogi związane z ukończeniem studiów </w:t>
            </w:r>
            <w:r w:rsidRPr="007B031F">
              <w:rPr>
                <w:rFonts w:ascii="Calibri" w:eastAsia="Times New Roman" w:hAnsi="Calibri" w:cs="Calibri"/>
                <w:lang w:eastAsia="pl-PL"/>
              </w:rPr>
              <w:br/>
            </w:r>
            <w:r w:rsidRPr="007B031F">
              <w:rPr>
                <w:rFonts w:ascii="Calibri" w:eastAsia="Times New Roman" w:hAnsi="Calibri" w:cs="Calibri"/>
                <w:lang w:eastAsia="pl-PL"/>
              </w:rPr>
              <w:br/>
            </w:r>
            <w:r w:rsidRPr="007B031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(praca dyplomowa/egzamin dyplomowy/inne)</w:t>
            </w:r>
          </w:p>
        </w:tc>
        <w:tc>
          <w:tcPr>
            <w:tcW w:w="11580" w:type="dxa"/>
            <w:gridSpan w:val="2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Studia kończą się złożeniem egzaminu dyplomowego. Program studiów nie wymaga przygotowania przez studenta pracy dyplomowej. Przygotowanie do egzaminu odbywa się podczas seminarium dyplomowego. prowadzonego na ostatnim semestrze studiów. W trakcie egzaminu dyplomowego student odpowiada na 3 pytania. Dwa z nich losuje student. Dotyczą one bezpośrednio procesu kształcenia: jedno pytanie dotyczy zagadnień kierunkowych, drugie należy do puli  pytań specjalizacyjnych i dotyczy grupy zajęć do wyboru, w tym także ścieżki kształcenia, jeżeli została wybrana. Pytania kierunkowe dotyczą podstawowych zagadnień związanych z kierunkiem studiów i przypisanych do niego dyscypliną naukową. Pytania specjalizacyjne dotyczą pogłębienia, rozszerzenia, zastosowania lub uściślenia zagadnień związanych z tematami omawianymi na przedmiotach prowadzonych na danym kierunku. Trzecie pytanie dotyczy odbywanej praktyki zawodowej i jest związane z pracą opracowaną w ramach seminarium praktykanckiego. </w:t>
            </w:r>
          </w:p>
        </w:tc>
      </w:tr>
    </w:tbl>
    <w:p w:rsidR="007B031F" w:rsidRDefault="007B031F" w:rsidP="00C24848"/>
    <w:p w:rsidR="007B031F" w:rsidRP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lastRenderedPageBreak/>
        <w:t>Infrastruktura</w:t>
      </w:r>
    </w:p>
    <w:p w:rsidR="007B031F" w:rsidRDefault="007B031F" w:rsidP="00C24848"/>
    <w:tbl>
      <w:tblPr>
        <w:tblW w:w="148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13"/>
        <w:gridCol w:w="218"/>
        <w:gridCol w:w="11769"/>
      </w:tblGrid>
      <w:tr w:rsidR="007B031F" w:rsidRPr="007B031F" w:rsidTr="007B031F">
        <w:trPr>
          <w:trHeight w:val="375"/>
        </w:trPr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Podstawowe informacje</w:t>
            </w:r>
          </w:p>
        </w:tc>
      </w:tr>
      <w:tr w:rsidR="007B031F" w:rsidRPr="007B031F" w:rsidTr="007B031F">
        <w:trPr>
          <w:trHeight w:val="30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6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4590"/>
        </w:trPr>
        <w:tc>
          <w:tcPr>
            <w:tcW w:w="28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opis infrastruktury niezbędnej do prowadzenia kształcenia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Zajęcia dydaktyczne prowadzone są w salach wykładowych, mniejszych salach ćwiczeniowych a także w salach komputerowych. Sale dydaktyczne wyposażone są w sprzęt multimedialny. W salach komputerowych zainstalowane jest specjalistyczne oprogramowanie pozwalające na realizację zajęć. </w:t>
            </w:r>
          </w:p>
        </w:tc>
      </w:tr>
    </w:tbl>
    <w:p w:rsidR="007B031F" w:rsidRDefault="007B031F" w:rsidP="00C24848">
      <w:pPr>
        <w:sectPr w:rsidR="007B031F" w:rsidSect="00C874D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B031F" w:rsidRDefault="007B031F" w:rsidP="00C24848"/>
    <w:p w:rsidR="007B031F" w:rsidRP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t>Efekty uczenia się – wiedza</w:t>
      </w:r>
    </w:p>
    <w:tbl>
      <w:tblPr>
        <w:tblW w:w="144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0"/>
        <w:gridCol w:w="580"/>
        <w:gridCol w:w="9780"/>
        <w:gridCol w:w="1280"/>
        <w:gridCol w:w="1280"/>
        <w:gridCol w:w="1280"/>
      </w:tblGrid>
      <w:tr w:rsidR="007B031F" w:rsidRPr="007B031F" w:rsidTr="007B031F">
        <w:trPr>
          <w:trHeight w:val="10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LP</w:t>
            </w:r>
          </w:p>
        </w:tc>
        <w:tc>
          <w:tcPr>
            <w:tcW w:w="97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Wiedza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absolwent zna i rozumie: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</w:tr>
      <w:tr w:rsidR="007B031F" w:rsidRPr="007B031F" w:rsidTr="007B031F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Zna zagadnienia z zakresu nauk społecznych (ekonomia, zarządzanie, finanse), nauk inżynieryjno-technicznych (informatyka), a także ich miejsu w systemie nauk i relacjach do innych nauk społecznych i inzynieryjno-technicznych , jak również z zakresu struktur i instytucji społecznych i rozumie relę i zasady działania człowieka w tych strukturach.</w:t>
            </w:r>
          </w:p>
        </w:tc>
        <w:tc>
          <w:tcPr>
            <w:tcW w:w="12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P6S_WG</w:t>
            </w:r>
          </w:p>
        </w:tc>
        <w:tc>
          <w:tcPr>
            <w:tcW w:w="12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Zna metody, narzędzia, techniki pozyskiwania pozyskiwania danych, ich analizowanie i wykorzystywanie w podejmowaniu decyzji, w tym także tworzenia, wykorzystania i programowania baz danych spotykanych w gospodarce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Zna budowę i funkcjonowanie komputerów, sieci komputerowych, metody i techniki programowania komputerów i Internetu, a także projektowania systemów informatycznych w gospodarce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Rozumie sposoby zastosowania systemów komputerowych w przedsiębiorstwach, zasady funkcjonowania e-gospodarki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Zna technologie inżynierskie w zakresie informatyki i ma podstawową wiedzę o cyklu życia urządzeń, obiektów i systemów komputerowych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Zna i rozumie zagadnienia dotyczace prawa gospodarczego, ochrony własności intelektualnej, praw autorskich, ochrony danych osobowych, a także ogólne zasady tworzenia i rozwoju różnych form indywidualnej przedsiębiorczości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Zna zagadnienia z zakresu bezpieczeństwa informacji, grafiki komputerowej, programowania aplikacji i gier, sieci komputerowych oraz zdobywania i przetwarzania informacji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3CB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3CB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F3CB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8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P6S_WG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7B031F" w:rsidRPr="007B031F" w:rsidTr="007B031F">
        <w:trPr>
          <w:trHeight w:val="106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P6S_WK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fundamentalne dylematy współczesnej cywilizacji podstawowe ekonomiczne, prawne, etyczne i inne uwarunkowania różnych rodzajów działalności zawodowej związanej z kierunkiem studiów, w tym podstawowe pojęcia i zasady z zakresu ochrony własności przemysłowej i prawa autorskiego podstawowe zasady tworzenia i rozwoju różnych form przedsiębiorczości</w:t>
            </w:r>
          </w:p>
        </w:tc>
      </w:tr>
      <w:tr w:rsidR="007B031F" w:rsidRPr="007B031F" w:rsidTr="007B031F">
        <w:trPr>
          <w:trHeight w:val="19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P7S_WG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pogłębionym stopniu –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– właściwe dla programu studiów, a w przypadku studiów o profilu praktycznym –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>również zastosowania praktyczne tej wiedzy w działalności zawodowej związanej z ich kierunkiem główne tendencje rozwojowe dyscyplin naukowych lub artystycznych, do których jest przyporządkowany kierunek studiów – w przypadku studiów o profilu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>ogólnoakademickim</w:t>
            </w:r>
          </w:p>
        </w:tc>
      </w:tr>
      <w:tr w:rsidR="007B031F" w:rsidRPr="007B031F" w:rsidTr="007B031F">
        <w:trPr>
          <w:trHeight w:val="132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P7S_WK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fundamentalne dylematy współczesnej cywilizacji ekonomiczne, prawne, etyczne i inne uwarunkowania różnych rodzajów działalności zawodowej związanej z kierunkiem studiów, w tym zasady ochrony własności przemysłowej i prawa autorskiego podstawowe zasady tworzenia i rozwoju różnych form przedsiębiorczości</w:t>
            </w:r>
          </w:p>
        </w:tc>
      </w:tr>
    </w:tbl>
    <w:p w:rsidR="007B031F" w:rsidRDefault="007B031F" w:rsidP="00C24848"/>
    <w:p w:rsid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sectPr w:rsidR="007B031F" w:rsidSect="00C874D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B031F" w:rsidRP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lastRenderedPageBreak/>
        <w:t>Efekty uczenia się – umiejętności</w:t>
      </w:r>
    </w:p>
    <w:p w:rsidR="007B031F" w:rsidRDefault="007B031F" w:rsidP="00C24848"/>
    <w:tbl>
      <w:tblPr>
        <w:tblW w:w="144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99"/>
        <w:gridCol w:w="555"/>
        <w:gridCol w:w="9729"/>
        <w:gridCol w:w="1279"/>
        <w:gridCol w:w="1279"/>
        <w:gridCol w:w="1279"/>
      </w:tblGrid>
      <w:tr w:rsidR="007B031F" w:rsidRPr="007B031F" w:rsidTr="00606A4E">
        <w:trPr>
          <w:trHeight w:val="89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LP</w:t>
            </w:r>
          </w:p>
        </w:tc>
        <w:tc>
          <w:tcPr>
            <w:tcW w:w="97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Umiejętności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absolwent potrafi: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</w:tr>
      <w:tr w:rsidR="007B031F" w:rsidRPr="007B031F" w:rsidTr="00606A4E">
        <w:trPr>
          <w:trHeight w:val="125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Potrafi analizować zjawiska i procesy ekonomiczne posługując się prawidłowo systemami normatywnymi, w tym normami i regułami prawnymi, zawodowymi, etycznymi, a także prawidłowo interpretować zjawiska społeczne w oparciu o dane ilościowe,</w:t>
            </w:r>
            <w:r w:rsidR="00606A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dostrzegać aspekty systemowe i 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pozatechniczne przy formułowaniu i rozwiązywaniu zadań </w:t>
            </w:r>
            <w:r w:rsidR="00606A4E"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inżynierskich</w:t>
            </w:r>
            <w:r w:rsidR="00606A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 zakresu informatyki i 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ekonometrii</w:t>
            </w:r>
          </w:p>
        </w:tc>
        <w:tc>
          <w:tcPr>
            <w:tcW w:w="12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2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606A4E">
        <w:trPr>
          <w:trHeight w:val="11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Potrafi pozyskiwać dane z różnych źródeł, dokonywać opisu matemat</w:t>
            </w:r>
            <w:r w:rsidR="00606A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ycznego zjawisk ekonomicznych i 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procesów gospodarczych, </w:t>
            </w:r>
            <w:r w:rsidR="00606A4E"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wykorzystywać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metody </w:t>
            </w:r>
            <w:r w:rsidR="00606A4E"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ilościowe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narzędzia</w:t>
            </w:r>
            <w:r w:rsidR="00606A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informatyczne do ich analizy i 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prawidłowej interpretacji a także dobrać odpowiedni sposób prezentacji wyników, zarówno w postaci prac pisemnych jak i wystąpień </w:t>
            </w:r>
            <w:r w:rsidR="00606A4E"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ustnych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="00606A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Potrafi pracować samodzielnie jak i w zespole przyjmując w nim różne role.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P6S_UO</w:t>
            </w:r>
          </w:p>
        </w:tc>
      </w:tr>
      <w:tr w:rsidR="007B031F" w:rsidRPr="007B031F" w:rsidTr="00606A4E">
        <w:trPr>
          <w:trHeight w:val="53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Potrafi zaprojektować </w:t>
            </w:r>
            <w:r w:rsidR="00606A4E"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bazę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danych opartą m.in. na modelu relacyjnym, </w:t>
            </w:r>
            <w:r w:rsidR="00606A4E"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zrealizować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projekt w systemie komputerowym, stworzyć </w:t>
            </w:r>
            <w:r w:rsidR="00606A4E"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stronę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internetową w oparciu o aktualne standardy.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606A4E">
        <w:trPr>
          <w:trHeight w:val="12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606A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Potrafi identyfikować problemy </w:t>
            </w:r>
            <w:r w:rsidR="00606A4E"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charakterystyczne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dla informatyki i ekonometrii, w tym m.in. związane z</w:t>
            </w:r>
            <w:r w:rsidR="00606A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projektowaniem i funkcjonowaniem systemów i sieci komputerowych</w:t>
            </w:r>
            <w:r w:rsidR="00606A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a także systemów związanych z 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e-biznesem i grafiką komputerową, opisywać je, krytycznie analizować i proponować nowe rozwiązania, wykorzystując metody analityczne, symulacyjne i eksperymentalne a także identyfik</w:t>
            </w:r>
            <w:r w:rsidR="00606A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ować i 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sformułować specyfikację prostych zadań inżynierskich o charakterze praktycznym.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P6S_UO</w:t>
            </w:r>
          </w:p>
        </w:tc>
      </w:tr>
      <w:tr w:rsidR="007B031F" w:rsidRPr="007B031F" w:rsidTr="00606A4E">
        <w:trPr>
          <w:trHeight w:val="105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Potrafi sformułować algorytm rozwiązujący zadanie informatyczne, a następnie posługując się językami wysokiego poziomu napisać kod i uruchomić program realizujący postawione zadanie. Potrafi pracować w wybranym środowisku programistycznym.</w:t>
            </w:r>
            <w:r w:rsidR="00606A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Potrafi zaproponować testy weryfikujące poprawność programów komputerowych. 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 umiejętności językowe, zgodne z wymaganiami dla poziomu B2  Europejskiego Systemu Opisu Kształcenia Językowego. Zna język angielski umożliwiający zrozumienie tekstów informatycznych. 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606A4E">
        <w:trPr>
          <w:trHeight w:val="63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Jest świadomy potrzeby uzupełniania i doskonalenia nabytej wiedzy i umiejętności oraz potrafi wybrać  certyfikowane szkolenia oferowane przez wiodące firmy zgodnie z osobistymi planami rozwoju zawodowego.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lang w:eastAsia="pl-PL"/>
              </w:rPr>
              <w:t>Umie zastosować wiedzę z zakresu bezpieczeństwa informacji, grafiki komputerowej, programowania aplikacji i gier, sieci komputerowych oraz zdobywania i przetwarzania informacji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8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FFF3CB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3CB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606A4E">
        <w:trPr>
          <w:trHeight w:val="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18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P6S_UW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wykorzystywać posiadaną wiedzę 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–  formułować i rozwiązywać złożone i nietypowe problemy oraz wykonywać zadania w warunkach nie w pełni przewidywalnych przez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     − właściwy dobór źródeł i informacji z nich pochodzących, dokonywanie oceny, krytycznej analizy i syntezy tych informacji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     − dobór oraz stosowanie właściwych metod i narzędzi, w tym zaawansowanych technik informacyjno-komunikacyjnych 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wykorzystywać posiadaną wiedzę  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–  formułować i rozwiązywać problemy oraz wykonywać zadania typowe dla działalności zawodowej związanej z kierunkiem studiów – w przypadku studiów o profilu praktycznym</w:t>
            </w:r>
          </w:p>
        </w:tc>
      </w:tr>
      <w:tr w:rsidR="007B031F" w:rsidRPr="007B031F" w:rsidTr="00606A4E">
        <w:trPr>
          <w:trHeight w:val="65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P6S_UK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komunikować się z otoczeniem z użyciem specjalistycznej terminologii brać udział w debacie – przedstawiać i oceniać różne opinie i stanowiska oraz dyskutować o nich posługiwać się językiem obcym na poziomie B2 Europejskiego Systemu Opisu Kształcenia Językowego</w:t>
            </w:r>
          </w:p>
        </w:tc>
      </w:tr>
      <w:tr w:rsidR="007B031F" w:rsidRPr="007B031F" w:rsidTr="00606A4E">
        <w:trPr>
          <w:trHeight w:val="397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P6S_UO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planować i organizować pracę indywidualną oraz w zespole współdziałać z innymi osobami w ramach prac zespołowych (także o charakterze interdyscyplinarnym)</w:t>
            </w:r>
          </w:p>
        </w:tc>
      </w:tr>
      <w:tr w:rsidR="007B031F" w:rsidRPr="007B031F" w:rsidTr="00606A4E">
        <w:trPr>
          <w:trHeight w:val="477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P6S_UU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samodzielnie planować i realizować własne uczenie się przez całe życie</w:t>
            </w:r>
          </w:p>
        </w:tc>
      </w:tr>
      <w:tr w:rsidR="007B031F" w:rsidRPr="007B031F" w:rsidTr="00606A4E">
        <w:trPr>
          <w:trHeight w:val="2427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P7S_UW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7B031F" w:rsidRDefault="007B031F" w:rsidP="00606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wykorzystywać posiadaną wiedzę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– formułować i rozwiązywać złożone i nietypowe problemy oraz innowacyjnie wykonywać zadania w nieprzewidywalnych warunkach przez: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  − właściwy dobór źródeł i informacji z nich pochodzących, dokonywanie oceny, krytycznej analizy, syntezy, twórczej interpretacji i prezentacji tych informacji,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  − dobór oraz stosowanie właściwych metod i narzędzi, w tym zaawansowanych technik informacyjno-komunikacyjnych, 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  − przystosowanie istniejących lub opracowanie nowych metod i narzędzi 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wykorzystywać posiadaną wiedzę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– formułować i rozwiązywać problemy oraz wykonywać zadania typowe dla działalności zawodowej związanej z kierunkiem studiów – w przypadku studiów o profilu          praktycznym 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606A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- 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formułować i testować hipotezy związane z prostymi problemami badawczymi – w przypadku studiów o profilu ogólnoakademickim 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606A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- 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formułować i testować hipotezy związane z prostymi problemami wdrożeniowymi – w przypadku studiów o profilu praktycznym</w:t>
            </w:r>
          </w:p>
          <w:p w:rsidR="00606A4E" w:rsidRPr="007B031F" w:rsidRDefault="00606A4E" w:rsidP="00606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B031F" w:rsidRPr="007B031F" w:rsidTr="00606A4E">
        <w:trPr>
          <w:trHeight w:val="562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P7S_UK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komunikować się na tematy specjalistyczne ze zróżnicowanymi kręgami odbiorców, prowadzić debatę, posługiwać się językiem obcym na poziomie B2+ Europejskiego Systemu Opisu Kształcenia Językowego oraz specjalistyczną terminologią</w:t>
            </w:r>
          </w:p>
        </w:tc>
      </w:tr>
      <w:tr w:rsidR="007B031F" w:rsidRPr="007B031F" w:rsidTr="00606A4E">
        <w:trPr>
          <w:trHeight w:val="288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P7S_UO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kierować pracą zespołu, współdziałać z innymi osobami w ramach prac zespołowych i podejmować wiodącą rolę w zespołach</w:t>
            </w:r>
          </w:p>
        </w:tc>
      </w:tr>
      <w:tr w:rsidR="007B031F" w:rsidRPr="007B031F" w:rsidTr="00606A4E">
        <w:trPr>
          <w:trHeight w:val="366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P7S_UU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samodzielnie planować i realizować własne uczenie się przez całe życie i ukierunkowywać innych w tym zakresie</w:t>
            </w:r>
          </w:p>
        </w:tc>
      </w:tr>
    </w:tbl>
    <w:p w:rsidR="007B031F" w:rsidRDefault="007B031F" w:rsidP="00C24848"/>
    <w:p w:rsidR="007B031F" w:rsidRP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lastRenderedPageBreak/>
        <w:t>Efekty uczenia się – kompetencje</w:t>
      </w:r>
    </w:p>
    <w:tbl>
      <w:tblPr>
        <w:tblW w:w="144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0"/>
        <w:gridCol w:w="520"/>
        <w:gridCol w:w="9780"/>
        <w:gridCol w:w="1280"/>
        <w:gridCol w:w="1280"/>
        <w:gridCol w:w="1280"/>
      </w:tblGrid>
      <w:tr w:rsidR="007B031F" w:rsidRPr="007B031F" w:rsidTr="007B031F">
        <w:trPr>
          <w:trHeight w:val="10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lang w:eastAsia="pl-PL"/>
              </w:rPr>
              <w:t>LP</w:t>
            </w:r>
          </w:p>
        </w:tc>
        <w:tc>
          <w:tcPr>
            <w:tcW w:w="97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Kompetencje społeczne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absolwent jest gotów do: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</w:tr>
      <w:tr w:rsidR="007B031F" w:rsidRPr="007B031F" w:rsidTr="007B031F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Jest gotów do uzupełniania i doskonalenia nabytej wiedzy i umiejętności, krytycznej oceny posiadanej wiedzy i zasięgania opinii w przypadku trudności z samodzielnym rozwiazaniem problemu</w:t>
            </w:r>
          </w:p>
        </w:tc>
        <w:tc>
          <w:tcPr>
            <w:tcW w:w="12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P6S_KK</w:t>
            </w:r>
          </w:p>
        </w:tc>
        <w:tc>
          <w:tcPr>
            <w:tcW w:w="12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Wykazuje się dojrzałością cech osobowościowych w wymiarze społecznym i zawodowym.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Jest gotów do przestrzega zasad prawnych i etycznych w działalności gospodarczej.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Jest gotów do inicjować działania na rzecz interesu publicznego,  środowiska społecznego, potrafi myśleć i działać w sposób przedsiębiorczy.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3CB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3CB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3CB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606A4E">
        <w:trPr>
          <w:trHeight w:val="668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P6S_KK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krytycznej oceny posiadanej wiedzy i odbieranych treści uznawania znaczenia wiedzy w rozwiązywaniu problemów poznawczych i praktycznych oraz zasięgania opinii ekspertów w przypadku trudności z samodzielnym rozwiązaniem problemu</w:t>
            </w:r>
          </w:p>
        </w:tc>
      </w:tr>
      <w:tr w:rsidR="007B031F" w:rsidRPr="007B031F" w:rsidTr="00606A4E">
        <w:trPr>
          <w:trHeight w:val="55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P6S_KO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wypełniania zobowiązań społecznych, współorganizowania działalności na rzecz środowiska społecznego inicjowania działań na rzecz interesu publicznego myślenia i działania w sposób przedsiębiorczy</w:t>
            </w:r>
          </w:p>
        </w:tc>
      </w:tr>
      <w:tr w:rsidR="007B031F" w:rsidRPr="007B031F" w:rsidTr="00606A4E">
        <w:trPr>
          <w:trHeight w:val="858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P6S_KR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odpowiedzialnego pełnienia ról zawodowych, w tym: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− przestrzegania zasad etyki zawodowej i wymagania tego od innych,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− dbałości o dorobek i tradycje zawodu</w:t>
            </w:r>
          </w:p>
        </w:tc>
      </w:tr>
      <w:tr w:rsidR="007B031F" w:rsidRPr="007B031F" w:rsidTr="00606A4E">
        <w:trPr>
          <w:trHeight w:val="496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P7S_KK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krytycznej oceny posiadanej wiedzy i odbieranych treści uznawania znaczenia wiedzy w rozwiązywaniu problemów poznawczych i praktycznych oraz zasięgania opinii ekspertów w przypadku trudności z samodzielnym rozwiązaniem problemu</w:t>
            </w:r>
          </w:p>
        </w:tc>
      </w:tr>
      <w:tr w:rsidR="007B031F" w:rsidRPr="007B031F" w:rsidTr="00606A4E">
        <w:trPr>
          <w:trHeight w:val="45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P7S_KO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wypełniania zobowiązań społecznych, inspirowania i organizowania działalności na rzecz środowiska społecznego inicjowania działań na rzecz interesu publicznego myślenia i działania w sposób przedsiębiorczy</w:t>
            </w:r>
          </w:p>
        </w:tc>
      </w:tr>
      <w:tr w:rsidR="007B031F" w:rsidRPr="007B031F" w:rsidTr="00606A4E">
        <w:trPr>
          <w:trHeight w:val="561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P7S_KR</w:t>
            </w:r>
          </w:p>
        </w:tc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odpowiedzialnego pełnienia ról zawodowych, z uwzględnieniem zmieniających się potrzeb społecznych, w tym: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>− rozwijania dorobku zawodu,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>− podtrzymywania etosu zawodu,</w:t>
            </w:r>
            <w:r w:rsidRPr="007B0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>− przestrzegania i rozwijania zasad etyki zawodowej oraz działania na rzecz przestrzegania tych zasad</w:t>
            </w:r>
          </w:p>
        </w:tc>
      </w:tr>
    </w:tbl>
    <w:p w:rsidR="007B031F" w:rsidRDefault="007B031F" w:rsidP="00C24848"/>
    <w:p w:rsidR="00606A4E" w:rsidRDefault="00606A4E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sectPr w:rsidR="00606A4E" w:rsidSect="00606A4E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7B031F" w:rsidRP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lastRenderedPageBreak/>
        <w:t>Grupy zajęć</w:t>
      </w:r>
    </w:p>
    <w:p w:rsidR="007B031F" w:rsidRDefault="007B031F" w:rsidP="00C24848"/>
    <w:tbl>
      <w:tblPr>
        <w:tblW w:w="1408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8"/>
        <w:gridCol w:w="4826"/>
        <w:gridCol w:w="7835"/>
      </w:tblGrid>
      <w:tr w:rsidR="007B031F" w:rsidRPr="007B031F" w:rsidTr="00606A4E">
        <w:trPr>
          <w:trHeight w:val="7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Grupa zajęć</w:t>
            </w:r>
          </w:p>
        </w:tc>
        <w:tc>
          <w:tcPr>
            <w:tcW w:w="1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Podstawowe</w:t>
            </w:r>
          </w:p>
        </w:tc>
      </w:tr>
      <w:tr w:rsidR="007B031F" w:rsidRPr="007B031F" w:rsidTr="00606A4E">
        <w:trPr>
          <w:trHeight w:val="73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Efekty uczenia sie przypisane to grupy </w:t>
            </w:r>
            <w:r w:rsidR="00606A4E"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zajęć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Treści programowe </w:t>
            </w:r>
          </w:p>
        </w:tc>
      </w:tr>
      <w:tr w:rsidR="007B031F" w:rsidRPr="007B031F" w:rsidTr="00606A4E">
        <w:trPr>
          <w:trHeight w:val="7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Wiedza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EUK6_W1,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EUK6_W6,  </w:t>
            </w:r>
          </w:p>
        </w:tc>
        <w:tc>
          <w:tcPr>
            <w:tcW w:w="7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Treści zapewniające poznanie podstaw wybranych nauk społecznych oraz inżynieryjno-technicznych, stanowiące uzupełnienie i rozszerzenie wiedzy kierunkowej, z zakresu dyscypliny wiodącej, tj. nauk o zarządzaniu i jakości , a także dyscyplin dodatkowych, czyli ekonomii i finansów oraz informatyki technicznej i telekomunikacyjnej.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szczególności są to treści dotyczące: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-podstaw informatyki ekonomicznej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-podstaw zarządzania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podstaw przedsiębiorczości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podstaw rachunkowości i finansów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-podstaw prawa i ochrony własności intelektualnej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umiejętności związane z nowoczesnymi technologiami przetwarzania informacji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kompetencje w zakresie komunikowania się i pracy w grupach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lektorat języka obcego i WF.</w:t>
            </w:r>
          </w:p>
        </w:tc>
      </w:tr>
      <w:tr w:rsidR="007B031F" w:rsidRPr="007B031F" w:rsidTr="00606A4E">
        <w:trPr>
          <w:trHeight w:val="12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Umiejętności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EUK6_U1,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EUK6_U6,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EUK6_U7,</w:t>
            </w:r>
          </w:p>
        </w:tc>
        <w:tc>
          <w:tcPr>
            <w:tcW w:w="7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031F" w:rsidRPr="007B031F" w:rsidTr="00606A4E">
        <w:trPr>
          <w:trHeight w:val="15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Kompetencje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EUK6_KS1,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EUK6_KS2,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EUK6_KS3,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EUK6_KS4,</w:t>
            </w:r>
          </w:p>
        </w:tc>
        <w:tc>
          <w:tcPr>
            <w:tcW w:w="7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06A4E" w:rsidRDefault="00606A4E">
      <w:pPr>
        <w:sectPr w:rsidR="00606A4E" w:rsidSect="00606A4E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606A4E" w:rsidRDefault="00606A4E"/>
    <w:tbl>
      <w:tblPr>
        <w:tblW w:w="1408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8"/>
        <w:gridCol w:w="4826"/>
        <w:gridCol w:w="7835"/>
      </w:tblGrid>
      <w:tr w:rsidR="007B031F" w:rsidRPr="007B031F" w:rsidTr="00606A4E">
        <w:trPr>
          <w:trHeight w:val="7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Grupa zajęć</w:t>
            </w:r>
          </w:p>
        </w:tc>
        <w:tc>
          <w:tcPr>
            <w:tcW w:w="1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Kierunkowe</w:t>
            </w:r>
          </w:p>
        </w:tc>
      </w:tr>
      <w:tr w:rsidR="007B031F" w:rsidRPr="007B031F" w:rsidTr="00606A4E">
        <w:trPr>
          <w:trHeight w:val="73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Efekty uczenia sie przypisane to grupy zajeć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Treści programowe </w:t>
            </w:r>
          </w:p>
        </w:tc>
      </w:tr>
      <w:tr w:rsidR="007B031F" w:rsidRPr="007B031F" w:rsidTr="00606A4E">
        <w:trPr>
          <w:trHeight w:val="21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Wiedza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EUK6_W1,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EUK6_W2,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EUK6_W3,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EUK6_W4,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EUK6_W5,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EUK6_W6, 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EUK6_W7,  </w:t>
            </w:r>
          </w:p>
        </w:tc>
        <w:tc>
          <w:tcPr>
            <w:tcW w:w="7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Treści zapewniające rozszerzoną wiedzę  i umiejętności z zakresu  dyscypliny wiodącej, tj. nauk o zarządzaniu i jakości , a także dyscyplin dodatkowych, czyli ekonomii i finansów oraz informatyki technicznej i telekomunikacyjnej, czyli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 i umiejętności z zakresu podstaw rachunkowości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 i umiejętności z zakresu podstawowych zagadnień informatycznych,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 i umiejętności w zakresie programowania, algorytmiki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 i umiejętności w zakresie obliczeń matematycznych, rachunku prawdopodobieństwa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wiedza, umiejętności i kompetencje w zakresie wykorzystywania metod statystycznych i statystycznej kontroli jakości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-umiejętności analityczne - matematyczne i statystyczne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 umiejętności i kompetencji w zakresie podstawowych zagadnień prawa w tym prawa gospodarczego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widza, umiejętności i kompetencje w zakresie projektowania i tworzenia baz danych, analizy i wizualizacji danych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 i umiejętności w zakresie ekonometrii</w:t>
            </w:r>
          </w:p>
        </w:tc>
      </w:tr>
      <w:tr w:rsidR="007B031F" w:rsidRPr="007B031F" w:rsidTr="00606A4E">
        <w:trPr>
          <w:trHeight w:val="21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Umiejętności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EUK6_U1,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EUK6_U2,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EUK6_U3,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EUK6_U4,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EUK6_U5,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EUK6_U7,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EUK6_U8,</w:t>
            </w:r>
          </w:p>
        </w:tc>
        <w:tc>
          <w:tcPr>
            <w:tcW w:w="7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031F" w:rsidRPr="007B031F" w:rsidTr="00606A4E">
        <w:trPr>
          <w:trHeight w:val="12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Kompetencje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EUK6_KS1,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EUK6_KS2,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EUK6_KS3,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EUK6_KS4, </w:t>
            </w:r>
          </w:p>
        </w:tc>
        <w:tc>
          <w:tcPr>
            <w:tcW w:w="7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06A4E" w:rsidRDefault="00606A4E" w:rsidP="007B031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  <w:sectPr w:rsidR="00606A4E" w:rsidSect="00606A4E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1408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8"/>
        <w:gridCol w:w="4826"/>
        <w:gridCol w:w="7835"/>
      </w:tblGrid>
      <w:tr w:rsidR="007B031F" w:rsidRPr="007B031F" w:rsidTr="00606A4E">
        <w:trPr>
          <w:trHeight w:val="278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031F" w:rsidRPr="007B031F" w:rsidTr="007B031F">
        <w:trPr>
          <w:trHeight w:val="735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Grupa zajęć</w:t>
            </w:r>
          </w:p>
        </w:tc>
        <w:tc>
          <w:tcPr>
            <w:tcW w:w="126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3CB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Specjalistyczne</w:t>
            </w:r>
          </w:p>
        </w:tc>
      </w:tr>
      <w:tr w:rsidR="007B031F" w:rsidRPr="007B031F" w:rsidTr="007B031F">
        <w:trPr>
          <w:trHeight w:val="73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Efekty uczenia sie przypisane to grupy zajeć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Treści programowe </w:t>
            </w:r>
          </w:p>
        </w:tc>
      </w:tr>
      <w:tr w:rsidR="007B031F" w:rsidRPr="007B031F" w:rsidTr="007B031F">
        <w:trPr>
          <w:trHeight w:val="2400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Wiedza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EUK6_W1,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EUK6_W2,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EUK6_W3,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EUK6_W4,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EUK6_W5,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EUK6_W6,  EUK6_W7,  </w:t>
            </w:r>
          </w:p>
        </w:tc>
        <w:tc>
          <w:tcPr>
            <w:tcW w:w="7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Treści zapewniające specjalistyczną wiedzę kierunkową oraz nabycie  umiejętności zawodowych z zakresu  dyscypliny wiodącej, tj. nauk o zarządzaniu i jakości , a także dyscyplin dodatkowych, czyli ekonomii i finansów oraz informatyki technicznej i telekomunikacyjnej, w tym: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wiedza, umiejętności i kompetencje w zakresie wizualizacji danych i grafiki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wiedza, umiejętności i kompetencje w zakresie programowania i wymiany informacji, sieci komputerowych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wiedza, umiejętności i kompetencje w zakresie bezpieczeństwa danych i systemów,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wiedza, umiejętności i kompetencje w  zakresie prowadzenia działalności w Internecie.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wiedza, umiejętności i kompetencje w  zakresie grafiki i projektowania gier i aplikacji</w:t>
            </w:r>
          </w:p>
        </w:tc>
      </w:tr>
      <w:tr w:rsidR="007B031F" w:rsidRPr="007B031F" w:rsidTr="007B031F">
        <w:trPr>
          <w:trHeight w:val="2400"/>
        </w:trPr>
        <w:tc>
          <w:tcPr>
            <w:tcW w:w="14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Umiejętności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EUK6_U1,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EUK6_U2,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EUK6_U3,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EUK6_U4,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EUK6_U5,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EUK6_U7, EUK6_U8,</w:t>
            </w:r>
          </w:p>
        </w:tc>
        <w:tc>
          <w:tcPr>
            <w:tcW w:w="7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031F" w:rsidRPr="007B031F" w:rsidTr="007B031F">
        <w:trPr>
          <w:trHeight w:val="1515"/>
        </w:trPr>
        <w:tc>
          <w:tcPr>
            <w:tcW w:w="14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Kompetencje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EUK6_KS1,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EUK6_KS2,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EUK6_KS3,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EUK6_KS4,</w:t>
            </w:r>
          </w:p>
        </w:tc>
        <w:tc>
          <w:tcPr>
            <w:tcW w:w="7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06A4E" w:rsidRDefault="00606A4E"/>
    <w:tbl>
      <w:tblPr>
        <w:tblW w:w="1408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8"/>
        <w:gridCol w:w="4826"/>
        <w:gridCol w:w="7835"/>
      </w:tblGrid>
      <w:tr w:rsidR="007B031F" w:rsidRPr="007B031F" w:rsidTr="00606A4E">
        <w:trPr>
          <w:trHeight w:val="7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606A4E" w:rsidRDefault="007B031F" w:rsidP="00606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606A4E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lastRenderedPageBreak/>
              <w:t>Grupa zajęć</w:t>
            </w:r>
          </w:p>
        </w:tc>
        <w:tc>
          <w:tcPr>
            <w:tcW w:w="1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B031F" w:rsidRPr="00606A4E" w:rsidRDefault="007B031F" w:rsidP="00606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606A4E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Praktyki</w:t>
            </w:r>
          </w:p>
        </w:tc>
      </w:tr>
      <w:tr w:rsidR="007B031F" w:rsidRPr="007B031F" w:rsidTr="00606A4E">
        <w:trPr>
          <w:trHeight w:val="73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Efekty uczenia sie przypisane to grupy zajeć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Treści programowe </w:t>
            </w:r>
          </w:p>
        </w:tc>
      </w:tr>
      <w:tr w:rsidR="007B031F" w:rsidRPr="007B031F" w:rsidTr="00606A4E">
        <w:trPr>
          <w:trHeight w:val="24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Wiedza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EUK6_W1,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EUK6_W2,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EUK6_W3,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EUK6_W4,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EUK6_W5,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EUK6_W6,  EUK6_W7,  </w:t>
            </w:r>
          </w:p>
        </w:tc>
        <w:tc>
          <w:tcPr>
            <w:tcW w:w="7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Praktyki trwają 6 miesięcy. Obejmują cały 5 semestr studiów. Odbywane są w instytucjach lub firmach, których działalność związana jest z kierunkiem studiów, a także w działach firm, w których wykorzystywana jest wiedza i umiejętności z zakresu informatyki i ekonometrii. Przebieg praktyki jest dokumentowany. Nad realizacją praktyk czuwa pełnomocnik dziekana ds. praktyk studenckich.</w:t>
            </w:r>
          </w:p>
        </w:tc>
      </w:tr>
      <w:tr w:rsidR="007B031F" w:rsidRPr="007B031F" w:rsidTr="00606A4E">
        <w:trPr>
          <w:trHeight w:val="24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Umiejętności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EUK6_U1,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EUK6_U2,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EUK6_U3,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EUK6_U4,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EUK6_U5,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EUK6_U7, EUK6_U8,</w:t>
            </w:r>
          </w:p>
        </w:tc>
        <w:tc>
          <w:tcPr>
            <w:tcW w:w="7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B031F" w:rsidRPr="007B031F" w:rsidTr="00606A4E">
        <w:trPr>
          <w:trHeight w:val="15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Kompetencje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EUK6_KS1,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EUK6_KS2,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EUK6_KS3, </w:t>
            </w: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EUK6_KS4,</w:t>
            </w:r>
          </w:p>
        </w:tc>
        <w:tc>
          <w:tcPr>
            <w:tcW w:w="7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B031F" w:rsidRDefault="007B031F" w:rsidP="00C24848"/>
    <w:p w:rsidR="00606A4E" w:rsidRDefault="00606A4E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sectPr w:rsidR="00606A4E" w:rsidSect="00606A4E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7B031F" w:rsidRP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lastRenderedPageBreak/>
        <w:t>Weryfikacja efektów uczenia się</w:t>
      </w:r>
    </w:p>
    <w:tbl>
      <w:tblPr>
        <w:tblW w:w="1417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103"/>
        <w:gridCol w:w="12072"/>
      </w:tblGrid>
      <w:tr w:rsidR="007B031F" w:rsidRPr="007B031F" w:rsidTr="007B031F">
        <w:trPr>
          <w:trHeight w:val="1002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l-PL"/>
              </w:rPr>
              <w:t>Efekty uczenia się</w:t>
            </w:r>
          </w:p>
        </w:tc>
        <w:tc>
          <w:tcPr>
            <w:tcW w:w="170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l-PL"/>
              </w:rPr>
              <w:t>Metody weryfikacji i oceny efektów uczenia się osiągniętych przez studentów w trakcie całego cyklu kształcenia</w:t>
            </w:r>
          </w:p>
        </w:tc>
      </w:tr>
      <w:tr w:rsidR="007B031F" w:rsidRPr="007B031F" w:rsidTr="007B031F">
        <w:trPr>
          <w:trHeight w:val="1109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Wiedza</w:t>
            </w:r>
          </w:p>
        </w:tc>
        <w:tc>
          <w:tcPr>
            <w:tcW w:w="17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zaliczenie pisemne, test wyboru, referat, esej, aktywność na zajęciach, rozwiązywanie zadań</w:t>
            </w:r>
          </w:p>
        </w:tc>
      </w:tr>
      <w:tr w:rsidR="007B031F" w:rsidRPr="007B031F" w:rsidTr="007B031F">
        <w:trPr>
          <w:trHeight w:val="1422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Kompetencje</w:t>
            </w:r>
          </w:p>
        </w:tc>
        <w:tc>
          <w:tcPr>
            <w:tcW w:w="17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aktywność na zajęciach, dyskusja w grupach,</w:t>
            </w:r>
          </w:p>
        </w:tc>
      </w:tr>
      <w:tr w:rsidR="007B031F" w:rsidRPr="007B031F" w:rsidTr="007B031F">
        <w:trPr>
          <w:trHeight w:val="1257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Umiejętności</w:t>
            </w:r>
          </w:p>
        </w:tc>
        <w:tc>
          <w:tcPr>
            <w:tcW w:w="17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031F" w:rsidRPr="007B031F" w:rsidRDefault="007B031F" w:rsidP="007B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031F">
              <w:rPr>
                <w:rFonts w:ascii="Calibri" w:eastAsia="Times New Roman" w:hAnsi="Calibri" w:cs="Calibri"/>
                <w:color w:val="000000"/>
                <w:lang w:eastAsia="pl-PL"/>
              </w:rPr>
              <w:t>rozwiązywanie zadań, studia przypadku, aktywność na zajęciach, praca w grupach</w:t>
            </w:r>
          </w:p>
        </w:tc>
      </w:tr>
    </w:tbl>
    <w:p w:rsidR="007B031F" w:rsidRPr="00C24848" w:rsidRDefault="007B031F" w:rsidP="00C24848"/>
    <w:sectPr w:rsidR="007B031F" w:rsidRPr="00C24848" w:rsidSect="00606A4E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57" w:rsidRDefault="00CF3B57" w:rsidP="00BB5271">
      <w:pPr>
        <w:spacing w:after="0" w:line="240" w:lineRule="auto"/>
      </w:pPr>
      <w:r>
        <w:separator/>
      </w:r>
    </w:p>
  </w:endnote>
  <w:endnote w:type="continuationSeparator" w:id="1">
    <w:p w:rsidR="00CF3B57" w:rsidRDefault="00CF3B57" w:rsidP="00BB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57" w:rsidRDefault="00CF3B57" w:rsidP="00BB5271">
      <w:pPr>
        <w:spacing w:after="0" w:line="240" w:lineRule="auto"/>
      </w:pPr>
      <w:r>
        <w:separator/>
      </w:r>
    </w:p>
  </w:footnote>
  <w:footnote w:type="continuationSeparator" w:id="1">
    <w:p w:rsidR="00CF3B57" w:rsidRDefault="00CF3B57" w:rsidP="00BB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1F" w:rsidRPr="00BB5271" w:rsidRDefault="007B031F" w:rsidP="002D5EFD">
    <w:pPr>
      <w:pStyle w:val="Nagwek"/>
      <w:rPr>
        <w:b/>
        <w:sz w:val="28"/>
      </w:rPr>
    </w:pPr>
    <w:r>
      <w:rPr>
        <w:b/>
        <w:sz w:val="28"/>
      </w:rPr>
      <w:t xml:space="preserve">Program studiów </w:t>
    </w:r>
    <w:r w:rsidRPr="00BB5271">
      <w:rPr>
        <w:b/>
        <w:sz w:val="28"/>
      </w:rPr>
      <w:t xml:space="preserve">Informatyka i ekonometria </w:t>
    </w:r>
    <w:r>
      <w:rPr>
        <w:b/>
        <w:sz w:val="28"/>
      </w:rPr>
      <w:t xml:space="preserve"> - studia </w:t>
    </w:r>
    <w:r w:rsidR="00606A4E">
      <w:rPr>
        <w:b/>
        <w:sz w:val="28"/>
      </w:rPr>
      <w:t>nie</w:t>
    </w:r>
    <w:r>
      <w:rPr>
        <w:b/>
        <w:sz w:val="28"/>
      </w:rPr>
      <w:t>stacjonarne</w:t>
    </w:r>
  </w:p>
  <w:p w:rsidR="007B031F" w:rsidRDefault="007B03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1F" w:rsidRPr="00BB5271" w:rsidRDefault="007B031F">
    <w:pPr>
      <w:pStyle w:val="Nagwek"/>
      <w:rPr>
        <w:b/>
        <w:sz w:val="28"/>
      </w:rPr>
    </w:pPr>
    <w:r>
      <w:rPr>
        <w:b/>
        <w:sz w:val="28"/>
      </w:rPr>
      <w:t xml:space="preserve">Program studiów </w:t>
    </w:r>
    <w:r w:rsidRPr="00BB5271">
      <w:rPr>
        <w:b/>
        <w:sz w:val="28"/>
      </w:rPr>
      <w:t xml:space="preserve">Informatyka i ekonometria </w:t>
    </w:r>
    <w:r>
      <w:rPr>
        <w:b/>
        <w:sz w:val="28"/>
      </w:rPr>
      <w:t xml:space="preserve"> - studia niestacjonarne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4D5"/>
    <w:rsid w:val="0005473E"/>
    <w:rsid w:val="000C579C"/>
    <w:rsid w:val="001436FC"/>
    <w:rsid w:val="001620DC"/>
    <w:rsid w:val="001A296C"/>
    <w:rsid w:val="00210E57"/>
    <w:rsid w:val="00226C30"/>
    <w:rsid w:val="002D5EFD"/>
    <w:rsid w:val="002D5F47"/>
    <w:rsid w:val="002D7413"/>
    <w:rsid w:val="00344723"/>
    <w:rsid w:val="003B4461"/>
    <w:rsid w:val="003B713F"/>
    <w:rsid w:val="003C7363"/>
    <w:rsid w:val="003D4F11"/>
    <w:rsid w:val="00414789"/>
    <w:rsid w:val="004D56BA"/>
    <w:rsid w:val="00543CC7"/>
    <w:rsid w:val="00550EAB"/>
    <w:rsid w:val="00570D04"/>
    <w:rsid w:val="005718B9"/>
    <w:rsid w:val="005C28C6"/>
    <w:rsid w:val="00606A4E"/>
    <w:rsid w:val="006B0DE9"/>
    <w:rsid w:val="006D4207"/>
    <w:rsid w:val="0071585E"/>
    <w:rsid w:val="00733026"/>
    <w:rsid w:val="00793B21"/>
    <w:rsid w:val="007B031F"/>
    <w:rsid w:val="007F726B"/>
    <w:rsid w:val="00855A36"/>
    <w:rsid w:val="00891426"/>
    <w:rsid w:val="008A72ED"/>
    <w:rsid w:val="009154C8"/>
    <w:rsid w:val="009A3889"/>
    <w:rsid w:val="009C0A7F"/>
    <w:rsid w:val="00A4315C"/>
    <w:rsid w:val="00A4362C"/>
    <w:rsid w:val="00A71A76"/>
    <w:rsid w:val="00A82FE9"/>
    <w:rsid w:val="00A9392D"/>
    <w:rsid w:val="00B4136E"/>
    <w:rsid w:val="00BB5271"/>
    <w:rsid w:val="00BF3B93"/>
    <w:rsid w:val="00C07F1F"/>
    <w:rsid w:val="00C24848"/>
    <w:rsid w:val="00C874D5"/>
    <w:rsid w:val="00CF3B57"/>
    <w:rsid w:val="00D34361"/>
    <w:rsid w:val="00D559C0"/>
    <w:rsid w:val="00D95586"/>
    <w:rsid w:val="00D97A46"/>
    <w:rsid w:val="00DF6D34"/>
    <w:rsid w:val="00E91AC6"/>
    <w:rsid w:val="00EB3B96"/>
    <w:rsid w:val="00F05A73"/>
    <w:rsid w:val="00F4155E"/>
    <w:rsid w:val="00F503B0"/>
    <w:rsid w:val="00F60CAA"/>
    <w:rsid w:val="00FD3073"/>
    <w:rsid w:val="00FE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271"/>
  </w:style>
  <w:style w:type="paragraph" w:styleId="Stopka">
    <w:name w:val="footer"/>
    <w:basedOn w:val="Normalny"/>
    <w:link w:val="StopkaZnak"/>
    <w:uiPriority w:val="99"/>
    <w:semiHidden/>
    <w:unhideWhenUsed/>
    <w:rsid w:val="00BB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F1E9-B973-4B15-97B0-A01AC89F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3434</Words>
  <Characters>20605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2020-02-04T12:40:00Z</cp:lastPrinted>
  <dcterms:created xsi:type="dcterms:W3CDTF">2020-02-04T12:12:00Z</dcterms:created>
  <dcterms:modified xsi:type="dcterms:W3CDTF">2020-02-04T12:40:00Z</dcterms:modified>
</cp:coreProperties>
</file>